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F6DF9" w14:textId="484308BB" w:rsidR="001B7203" w:rsidRPr="00446924" w:rsidRDefault="001B7203" w:rsidP="00785C4E">
      <w:pPr>
        <w:spacing w:after="0" w:line="240" w:lineRule="auto"/>
        <w:jc w:val="center"/>
        <w:rPr>
          <w:rFonts w:ascii="Times New Roman" w:hAnsi="Times New Roman" w:cs="Times New Roman"/>
          <w:b/>
        </w:rPr>
      </w:pPr>
      <w:r w:rsidRPr="00446924">
        <w:rPr>
          <w:rFonts w:ascii="Times New Roman" w:hAnsi="Times New Roman" w:cs="Times New Roman"/>
          <w:b/>
        </w:rPr>
        <w:t xml:space="preserve">ACUERDO </w:t>
      </w:r>
      <w:r w:rsidR="00D04DA0">
        <w:rPr>
          <w:rFonts w:ascii="Times New Roman" w:hAnsi="Times New Roman" w:cs="Times New Roman"/>
          <w:b/>
        </w:rPr>
        <w:t xml:space="preserve">DE </w:t>
      </w:r>
      <w:r w:rsidR="00785C4E">
        <w:rPr>
          <w:rFonts w:ascii="Times New Roman" w:hAnsi="Times New Roman" w:cs="Times New Roman"/>
          <w:b/>
        </w:rPr>
        <w:t>PRENDA</w:t>
      </w:r>
      <w:r w:rsidR="00D04DA0">
        <w:rPr>
          <w:rFonts w:ascii="Times New Roman" w:hAnsi="Times New Roman" w:cs="Times New Roman"/>
          <w:b/>
        </w:rPr>
        <w:t xml:space="preserve"> IRREGULAR </w:t>
      </w:r>
      <w:r w:rsidR="00785C4E">
        <w:rPr>
          <w:rFonts w:ascii="Times New Roman" w:hAnsi="Times New Roman" w:cs="Times New Roman"/>
          <w:b/>
        </w:rPr>
        <w:t xml:space="preserve">O FIANZA MONETARIA </w:t>
      </w:r>
      <w:r w:rsidR="00E01677">
        <w:rPr>
          <w:rFonts w:ascii="Times New Roman" w:hAnsi="Times New Roman" w:cs="Times New Roman"/>
          <w:b/>
        </w:rPr>
        <w:t xml:space="preserve">PARA </w:t>
      </w:r>
      <w:r w:rsidR="00E83CE2">
        <w:rPr>
          <w:rFonts w:ascii="Times New Roman" w:hAnsi="Times New Roman" w:cs="Times New Roman"/>
          <w:b/>
        </w:rPr>
        <w:t>GARANTIZAR EL</w:t>
      </w:r>
      <w:r>
        <w:rPr>
          <w:rFonts w:ascii="Times New Roman" w:hAnsi="Times New Roman" w:cs="Times New Roman"/>
          <w:b/>
        </w:rPr>
        <w:t xml:space="preserve"> CUMPLIMIENTO DE LAS OBLIGACIONES DEL CLIENTE</w:t>
      </w:r>
    </w:p>
    <w:p w14:paraId="109AB703" w14:textId="52588606" w:rsidR="001B7203" w:rsidRPr="00446924" w:rsidRDefault="001B7203" w:rsidP="00032A04">
      <w:pPr>
        <w:spacing w:line="276" w:lineRule="auto"/>
        <w:rPr>
          <w:rFonts w:ascii="Times New Roman" w:hAnsi="Times New Roman" w:cs="Times New Roman"/>
        </w:rPr>
      </w:pPr>
    </w:p>
    <w:p w14:paraId="1A6BA17E" w14:textId="1E500BA8" w:rsidR="001B7203" w:rsidRPr="00446924" w:rsidRDefault="001B7203" w:rsidP="00032A04">
      <w:pPr>
        <w:spacing w:line="276" w:lineRule="auto"/>
        <w:rPr>
          <w:rFonts w:ascii="Times New Roman" w:hAnsi="Times New Roman" w:cs="Times New Roman"/>
        </w:rPr>
      </w:pPr>
      <w:bookmarkStart w:id="0" w:name="_Hlk149216486"/>
      <w:r w:rsidRPr="007E419E">
        <w:rPr>
          <w:rFonts w:ascii="Times New Roman" w:hAnsi="Times New Roman" w:cs="Times New Roman"/>
        </w:rPr>
        <w:t xml:space="preserve">En Madrid, a </w:t>
      </w:r>
      <w:r w:rsidR="007E419E" w:rsidRPr="007E419E">
        <w:rPr>
          <w:rFonts w:ascii="Times New Roman" w:hAnsi="Times New Roman" w:cs="Times New Roman"/>
        </w:rPr>
        <w:t>2</w:t>
      </w:r>
      <w:r w:rsidR="007E419E">
        <w:rPr>
          <w:rFonts w:ascii="Times New Roman" w:hAnsi="Times New Roman" w:cs="Times New Roman"/>
        </w:rPr>
        <w:t xml:space="preserve"> de septiembre 2024</w:t>
      </w:r>
      <w:r w:rsidRPr="00446924">
        <w:rPr>
          <w:rFonts w:ascii="Times New Roman" w:hAnsi="Times New Roman" w:cs="Times New Roman"/>
        </w:rPr>
        <w:t>.</w:t>
      </w:r>
    </w:p>
    <w:bookmarkEnd w:id="0"/>
    <w:p w14:paraId="2E1F297A" w14:textId="77777777" w:rsidR="001B7203" w:rsidRPr="00446924" w:rsidRDefault="001B7203" w:rsidP="00032A04">
      <w:pPr>
        <w:spacing w:line="276" w:lineRule="auto"/>
        <w:jc w:val="center"/>
        <w:rPr>
          <w:rFonts w:ascii="Times New Roman" w:hAnsi="Times New Roman" w:cs="Times New Roman"/>
          <w:b/>
        </w:rPr>
      </w:pPr>
      <w:r w:rsidRPr="00446924">
        <w:rPr>
          <w:rFonts w:ascii="Times New Roman" w:hAnsi="Times New Roman" w:cs="Times New Roman"/>
          <w:b/>
        </w:rPr>
        <w:t>REUNIDOS</w:t>
      </w:r>
    </w:p>
    <w:p w14:paraId="7C870AD4" w14:textId="77777777" w:rsidR="001B7203" w:rsidRPr="00446924" w:rsidRDefault="001B7203" w:rsidP="00032A04">
      <w:pPr>
        <w:pStyle w:val="Prrafodelista"/>
        <w:numPr>
          <w:ilvl w:val="0"/>
          <w:numId w:val="1"/>
        </w:numPr>
        <w:spacing w:line="276" w:lineRule="auto"/>
        <w:ind w:left="709"/>
        <w:jc w:val="both"/>
        <w:rPr>
          <w:rFonts w:ascii="Times New Roman" w:hAnsi="Times New Roman" w:cs="Times New Roman"/>
          <w:b/>
        </w:rPr>
      </w:pPr>
      <w:r w:rsidRPr="00446924">
        <w:rPr>
          <w:rFonts w:ascii="Times New Roman" w:hAnsi="Times New Roman" w:cs="Times New Roman"/>
          <w:b/>
        </w:rPr>
        <w:t>De una parte,</w:t>
      </w:r>
    </w:p>
    <w:p w14:paraId="63B75B3A" w14:textId="77777777" w:rsidR="001B7203" w:rsidRPr="00446924" w:rsidRDefault="001B7203" w:rsidP="00032A04">
      <w:pPr>
        <w:pStyle w:val="Prrafodelista"/>
        <w:spacing w:line="276" w:lineRule="auto"/>
        <w:ind w:left="1080"/>
        <w:jc w:val="both"/>
        <w:rPr>
          <w:rFonts w:ascii="Times New Roman" w:hAnsi="Times New Roman" w:cs="Times New Roman"/>
        </w:rPr>
      </w:pPr>
    </w:p>
    <w:p w14:paraId="0C33B5C9" w14:textId="3E0F93EA" w:rsidR="001B7203" w:rsidRPr="00446924" w:rsidRDefault="001B7203" w:rsidP="00032A04">
      <w:pPr>
        <w:pStyle w:val="Prrafodelista"/>
        <w:spacing w:line="276" w:lineRule="auto"/>
        <w:ind w:left="709"/>
        <w:jc w:val="both"/>
        <w:rPr>
          <w:rFonts w:ascii="Times New Roman" w:hAnsi="Times New Roman" w:cs="Times New Roman"/>
        </w:rPr>
      </w:pPr>
      <w:r>
        <w:rPr>
          <w:rFonts w:ascii="Times New Roman" w:hAnsi="Times New Roman" w:cs="Times New Roman"/>
          <w:b/>
        </w:rPr>
        <w:t>SOLRED</w:t>
      </w:r>
      <w:r w:rsidRPr="00446924">
        <w:rPr>
          <w:rFonts w:ascii="Times New Roman" w:hAnsi="Times New Roman" w:cs="Times New Roman"/>
          <w:b/>
        </w:rPr>
        <w:t>, S.A.</w:t>
      </w:r>
      <w:r w:rsidRPr="00446924">
        <w:rPr>
          <w:rFonts w:ascii="Times New Roman" w:hAnsi="Times New Roman" w:cs="Times New Roman"/>
        </w:rPr>
        <w:t>, sociedad anónima española con domicilio en Madrid, c</w:t>
      </w:r>
      <w:r>
        <w:rPr>
          <w:rFonts w:ascii="Times New Roman" w:hAnsi="Times New Roman" w:cs="Times New Roman"/>
        </w:rPr>
        <w:t xml:space="preserve">alle </w:t>
      </w:r>
      <w:r w:rsidRPr="00446924">
        <w:rPr>
          <w:rFonts w:ascii="Times New Roman" w:hAnsi="Times New Roman" w:cs="Times New Roman"/>
        </w:rPr>
        <w:t xml:space="preserve">Méndez Álvaro 44, y N.I.F. </w:t>
      </w:r>
      <w:r w:rsidR="00DA6719" w:rsidRPr="00DA6719">
        <w:rPr>
          <w:rFonts w:ascii="Times New Roman" w:hAnsi="Times New Roman" w:cs="Times New Roman"/>
        </w:rPr>
        <w:t xml:space="preserve">A-79707345 </w:t>
      </w:r>
      <w:r>
        <w:rPr>
          <w:rFonts w:ascii="Times New Roman" w:hAnsi="Times New Roman" w:cs="Times New Roman"/>
        </w:rPr>
        <w:t>(en adelante, «</w:t>
      </w:r>
      <w:r w:rsidRPr="001B7203">
        <w:rPr>
          <w:rFonts w:ascii="Times New Roman" w:hAnsi="Times New Roman" w:cs="Times New Roman"/>
          <w:b/>
          <w:bCs/>
        </w:rPr>
        <w:t>SOLRED</w:t>
      </w:r>
      <w:r>
        <w:rPr>
          <w:rFonts w:ascii="Times New Roman" w:hAnsi="Times New Roman" w:cs="Times New Roman"/>
        </w:rPr>
        <w:t>»)</w:t>
      </w:r>
      <w:r w:rsidRPr="00446924">
        <w:rPr>
          <w:rFonts w:ascii="Times New Roman" w:hAnsi="Times New Roman" w:cs="Times New Roman"/>
        </w:rPr>
        <w:t>, representada en este acto por D.</w:t>
      </w:r>
      <w:r w:rsidR="00692EF4">
        <w:rPr>
          <w:rFonts w:ascii="Times New Roman" w:hAnsi="Times New Roman" w:cs="Times New Roman"/>
        </w:rPr>
        <w:t xml:space="preserve"> Carlos Suárez Cubillo</w:t>
      </w:r>
      <w:r w:rsidRPr="00446924">
        <w:rPr>
          <w:rFonts w:ascii="Times New Roman" w:hAnsi="Times New Roman" w:cs="Times New Roman"/>
        </w:rPr>
        <w:t xml:space="preserve">, en virtud del poder otorgado a su favor en escritura pública de fecha </w:t>
      </w:r>
      <w:r w:rsidR="009415E2">
        <w:rPr>
          <w:rFonts w:ascii="Times New Roman" w:hAnsi="Times New Roman" w:cs="Times New Roman"/>
        </w:rPr>
        <w:t>9 de febrero de 2022</w:t>
      </w:r>
      <w:r w:rsidRPr="001B7203">
        <w:rPr>
          <w:rFonts w:ascii="Times New Roman" w:hAnsi="Times New Roman" w:cs="Times New Roman"/>
        </w:rPr>
        <w:t>,</w:t>
      </w:r>
      <w:r w:rsidRPr="00446924">
        <w:rPr>
          <w:rFonts w:ascii="Times New Roman" w:hAnsi="Times New Roman" w:cs="Times New Roman"/>
        </w:rPr>
        <w:t xml:space="preserve"> ante el Notario del Ilustre Colegio Notarial de Madrid, D./Dña. </w:t>
      </w:r>
      <w:r w:rsidR="00204DD9">
        <w:rPr>
          <w:rFonts w:ascii="Times New Roman" w:hAnsi="Times New Roman" w:cs="Times New Roman"/>
        </w:rPr>
        <w:t>Juan José de Palacio Rodríguez</w:t>
      </w:r>
      <w:r w:rsidRPr="00446924">
        <w:rPr>
          <w:rFonts w:ascii="Times New Roman" w:hAnsi="Times New Roman" w:cs="Times New Roman"/>
        </w:rPr>
        <w:t xml:space="preserve">, con el número </w:t>
      </w:r>
      <w:r w:rsidR="00204DD9">
        <w:rPr>
          <w:rFonts w:ascii="Times New Roman" w:hAnsi="Times New Roman" w:cs="Times New Roman"/>
        </w:rPr>
        <w:t>1470</w:t>
      </w:r>
      <w:r w:rsidRPr="00446924">
        <w:rPr>
          <w:rFonts w:ascii="Times New Roman" w:hAnsi="Times New Roman" w:cs="Times New Roman"/>
        </w:rPr>
        <w:t xml:space="preserve"> de su orden de protocolo.</w:t>
      </w:r>
    </w:p>
    <w:p w14:paraId="36D1A135" w14:textId="77777777" w:rsidR="001B7203" w:rsidRPr="00446924" w:rsidRDefault="001B7203" w:rsidP="00032A04">
      <w:pPr>
        <w:pStyle w:val="Prrafodelista"/>
        <w:spacing w:line="276" w:lineRule="auto"/>
        <w:ind w:left="1080"/>
        <w:jc w:val="both"/>
        <w:rPr>
          <w:rFonts w:ascii="Times New Roman" w:hAnsi="Times New Roman" w:cs="Times New Roman"/>
        </w:rPr>
      </w:pPr>
    </w:p>
    <w:p w14:paraId="23224925" w14:textId="2577F71B" w:rsidR="001B7203" w:rsidRPr="00446924" w:rsidRDefault="001B7203" w:rsidP="00032A04">
      <w:pPr>
        <w:pStyle w:val="Prrafodelista"/>
        <w:numPr>
          <w:ilvl w:val="0"/>
          <w:numId w:val="1"/>
        </w:numPr>
        <w:spacing w:line="276" w:lineRule="auto"/>
        <w:ind w:left="709"/>
        <w:jc w:val="both"/>
        <w:rPr>
          <w:rFonts w:ascii="Times New Roman" w:hAnsi="Times New Roman" w:cs="Times New Roman"/>
          <w:b/>
        </w:rPr>
      </w:pPr>
      <w:r w:rsidRPr="00446924">
        <w:rPr>
          <w:rFonts w:ascii="Times New Roman" w:hAnsi="Times New Roman" w:cs="Times New Roman"/>
          <w:b/>
        </w:rPr>
        <w:t>Y</w:t>
      </w:r>
      <w:r w:rsidR="00BE2A31">
        <w:rPr>
          <w:rFonts w:ascii="Times New Roman" w:hAnsi="Times New Roman" w:cs="Times New Roman"/>
          <w:b/>
        </w:rPr>
        <w:t>,</w:t>
      </w:r>
      <w:r w:rsidRPr="00446924">
        <w:rPr>
          <w:rFonts w:ascii="Times New Roman" w:hAnsi="Times New Roman" w:cs="Times New Roman"/>
          <w:b/>
        </w:rPr>
        <w:t xml:space="preserve"> de otra parte,</w:t>
      </w:r>
    </w:p>
    <w:p w14:paraId="755CD094" w14:textId="77777777" w:rsidR="001B7203" w:rsidRPr="00446924" w:rsidRDefault="001B7203" w:rsidP="00032A04">
      <w:pPr>
        <w:pStyle w:val="Prrafodelista"/>
        <w:spacing w:line="276" w:lineRule="auto"/>
        <w:ind w:left="1080"/>
        <w:jc w:val="both"/>
        <w:rPr>
          <w:rFonts w:ascii="Times New Roman" w:hAnsi="Times New Roman" w:cs="Times New Roman"/>
        </w:rPr>
      </w:pPr>
    </w:p>
    <w:p w14:paraId="04BAAA31" w14:textId="2A8DE528" w:rsidR="001B7203" w:rsidRPr="00446924" w:rsidRDefault="001B7203" w:rsidP="00032A04">
      <w:pPr>
        <w:pStyle w:val="Prrafodelista"/>
        <w:spacing w:line="276" w:lineRule="auto"/>
        <w:ind w:left="709"/>
        <w:jc w:val="both"/>
        <w:rPr>
          <w:rFonts w:ascii="Times New Roman" w:hAnsi="Times New Roman" w:cs="Times New Roman"/>
        </w:rPr>
      </w:pPr>
      <w:r w:rsidRPr="00446924">
        <w:rPr>
          <w:rFonts w:ascii="Times New Roman" w:hAnsi="Times New Roman" w:cs="Times New Roman"/>
        </w:rPr>
        <w:t>[</w:t>
      </w:r>
      <w:r w:rsidRPr="001B7203">
        <w:rPr>
          <w:rFonts w:ascii="Times New Roman" w:hAnsi="Times New Roman" w:cs="Times New Roman"/>
          <w:i/>
          <w:highlight w:val="yellow"/>
        </w:rPr>
        <w:t>denominación social del cliente</w:t>
      </w:r>
      <w:r w:rsidRPr="00446924">
        <w:rPr>
          <w:rFonts w:ascii="Times New Roman" w:hAnsi="Times New Roman" w:cs="Times New Roman"/>
        </w:rPr>
        <w:t xml:space="preserve">], sociedad de responsabilidad limitada con domicilio en </w:t>
      </w:r>
      <w:r w:rsidRPr="001B7203">
        <w:rPr>
          <w:rFonts w:ascii="Times New Roman" w:hAnsi="Times New Roman" w:cs="Times New Roman"/>
          <w:highlight w:val="yellow"/>
        </w:rPr>
        <w:t>[●]</w:t>
      </w:r>
      <w:r w:rsidRPr="00446924">
        <w:rPr>
          <w:rFonts w:ascii="Times New Roman" w:hAnsi="Times New Roman" w:cs="Times New Roman"/>
        </w:rPr>
        <w:t xml:space="preserve">, </w:t>
      </w:r>
      <w:r w:rsidRPr="001B7203">
        <w:rPr>
          <w:rFonts w:ascii="Times New Roman" w:hAnsi="Times New Roman" w:cs="Times New Roman"/>
          <w:highlight w:val="yellow"/>
        </w:rPr>
        <w:t>[●]</w:t>
      </w:r>
      <w:r w:rsidRPr="00446924">
        <w:rPr>
          <w:rFonts w:ascii="Times New Roman" w:hAnsi="Times New Roman" w:cs="Times New Roman"/>
        </w:rPr>
        <w:t xml:space="preserve">, y con </w:t>
      </w:r>
      <w:r>
        <w:rPr>
          <w:rFonts w:ascii="Times New Roman" w:hAnsi="Times New Roman" w:cs="Times New Roman"/>
        </w:rPr>
        <w:t>N</w:t>
      </w:r>
      <w:r w:rsidRPr="00446924">
        <w:rPr>
          <w:rFonts w:ascii="Times New Roman" w:hAnsi="Times New Roman" w:cs="Times New Roman"/>
        </w:rPr>
        <w:t xml:space="preserve">.I.F. núm. </w:t>
      </w:r>
      <w:r w:rsidRPr="001B7203">
        <w:rPr>
          <w:rFonts w:ascii="Times New Roman" w:hAnsi="Times New Roman" w:cs="Times New Roman"/>
          <w:highlight w:val="yellow"/>
        </w:rPr>
        <w:t>[●]</w:t>
      </w:r>
      <w:r>
        <w:rPr>
          <w:rFonts w:ascii="Times New Roman" w:hAnsi="Times New Roman" w:cs="Times New Roman"/>
        </w:rPr>
        <w:t xml:space="preserve"> (en adelante, el «</w:t>
      </w:r>
      <w:r>
        <w:rPr>
          <w:rFonts w:ascii="Times New Roman" w:hAnsi="Times New Roman" w:cs="Times New Roman"/>
          <w:b/>
          <w:bCs/>
        </w:rPr>
        <w:t>CLIENTE</w:t>
      </w:r>
      <w:r>
        <w:rPr>
          <w:rFonts w:ascii="Times New Roman" w:hAnsi="Times New Roman" w:cs="Times New Roman"/>
        </w:rPr>
        <w:t>»)</w:t>
      </w:r>
      <w:r w:rsidRPr="00446924">
        <w:rPr>
          <w:rFonts w:ascii="Times New Roman" w:hAnsi="Times New Roman" w:cs="Times New Roman"/>
        </w:rPr>
        <w:t xml:space="preserve">, representada en este acto por D./Dña. </w:t>
      </w:r>
      <w:r w:rsidRPr="001B7203">
        <w:rPr>
          <w:rFonts w:ascii="Times New Roman" w:hAnsi="Times New Roman" w:cs="Times New Roman"/>
          <w:highlight w:val="yellow"/>
        </w:rPr>
        <w:t>[●]</w:t>
      </w:r>
      <w:r w:rsidRPr="00446924">
        <w:rPr>
          <w:rFonts w:ascii="Times New Roman" w:hAnsi="Times New Roman" w:cs="Times New Roman"/>
        </w:rPr>
        <w:t xml:space="preserve">, </w:t>
      </w:r>
      <w:r>
        <w:rPr>
          <w:rFonts w:ascii="Times New Roman" w:hAnsi="Times New Roman" w:cs="Times New Roman"/>
        </w:rPr>
        <w:t>[</w:t>
      </w:r>
      <w:r w:rsidRPr="00446924">
        <w:rPr>
          <w:rFonts w:ascii="Times New Roman" w:hAnsi="Times New Roman" w:cs="Times New Roman"/>
        </w:rPr>
        <w:t xml:space="preserve">en su condición de </w:t>
      </w:r>
      <w:r>
        <w:rPr>
          <w:rFonts w:ascii="Times New Roman" w:hAnsi="Times New Roman" w:cs="Times New Roman"/>
        </w:rPr>
        <w:t>administrador único]</w:t>
      </w:r>
      <w:r w:rsidRPr="00446924">
        <w:rPr>
          <w:rFonts w:ascii="Times New Roman" w:hAnsi="Times New Roman" w:cs="Times New Roman"/>
        </w:rPr>
        <w:t xml:space="preserve"> </w:t>
      </w:r>
      <w:r>
        <w:rPr>
          <w:rFonts w:ascii="Times New Roman" w:hAnsi="Times New Roman" w:cs="Times New Roman"/>
        </w:rPr>
        <w:t>[</w:t>
      </w:r>
      <w:r w:rsidRPr="00446924">
        <w:rPr>
          <w:rFonts w:ascii="Times New Roman" w:hAnsi="Times New Roman" w:cs="Times New Roman"/>
        </w:rPr>
        <w:t xml:space="preserve">en virtud del poder otorgado a su favor en escritura pública de fecha </w:t>
      </w:r>
      <w:r w:rsidRPr="001B7203">
        <w:rPr>
          <w:rFonts w:ascii="Times New Roman" w:hAnsi="Times New Roman" w:cs="Times New Roman"/>
          <w:highlight w:val="yellow"/>
        </w:rPr>
        <w:t>[●]</w:t>
      </w:r>
      <w:r w:rsidRPr="001B7203">
        <w:rPr>
          <w:rFonts w:ascii="Times New Roman" w:hAnsi="Times New Roman" w:cs="Times New Roman"/>
        </w:rPr>
        <w:t>,</w:t>
      </w:r>
      <w:r w:rsidRPr="00446924">
        <w:rPr>
          <w:rFonts w:ascii="Times New Roman" w:hAnsi="Times New Roman" w:cs="Times New Roman"/>
        </w:rPr>
        <w:t xml:space="preserve"> ante el Notario del Ilustre Colegio Notarial de </w:t>
      </w:r>
      <w:r w:rsidRPr="001B7203">
        <w:rPr>
          <w:rFonts w:ascii="Times New Roman" w:hAnsi="Times New Roman" w:cs="Times New Roman"/>
          <w:highlight w:val="yellow"/>
        </w:rPr>
        <w:t>[●]</w:t>
      </w:r>
      <w:r w:rsidRPr="00446924">
        <w:rPr>
          <w:rFonts w:ascii="Times New Roman" w:hAnsi="Times New Roman" w:cs="Times New Roman"/>
        </w:rPr>
        <w:t xml:space="preserve">, D./Dña. </w:t>
      </w:r>
      <w:r w:rsidRPr="001B7203">
        <w:rPr>
          <w:rFonts w:ascii="Times New Roman" w:hAnsi="Times New Roman" w:cs="Times New Roman"/>
          <w:highlight w:val="yellow"/>
        </w:rPr>
        <w:t>[●]</w:t>
      </w:r>
      <w:r w:rsidRPr="00446924">
        <w:rPr>
          <w:rFonts w:ascii="Times New Roman" w:hAnsi="Times New Roman" w:cs="Times New Roman"/>
        </w:rPr>
        <w:t xml:space="preserve">, con el número </w:t>
      </w:r>
      <w:r w:rsidRPr="001B7203">
        <w:rPr>
          <w:rFonts w:ascii="Times New Roman" w:hAnsi="Times New Roman" w:cs="Times New Roman"/>
          <w:highlight w:val="yellow"/>
        </w:rPr>
        <w:t>[●]</w:t>
      </w:r>
      <w:r w:rsidRPr="00446924">
        <w:rPr>
          <w:rFonts w:ascii="Times New Roman" w:hAnsi="Times New Roman" w:cs="Times New Roman"/>
        </w:rPr>
        <w:t xml:space="preserve"> de su orden de protocolo</w:t>
      </w:r>
      <w:r>
        <w:rPr>
          <w:rFonts w:ascii="Times New Roman" w:hAnsi="Times New Roman" w:cs="Times New Roman"/>
        </w:rPr>
        <w:t>]</w:t>
      </w:r>
      <w:r w:rsidRPr="00446924">
        <w:rPr>
          <w:rFonts w:ascii="Times New Roman" w:hAnsi="Times New Roman" w:cs="Times New Roman"/>
        </w:rPr>
        <w:t>.</w:t>
      </w:r>
    </w:p>
    <w:p w14:paraId="081FC6FC" w14:textId="0C2256AB" w:rsidR="001B7203" w:rsidRDefault="001B7203" w:rsidP="00032A04">
      <w:pPr>
        <w:spacing w:line="276" w:lineRule="auto"/>
        <w:jc w:val="both"/>
        <w:rPr>
          <w:rFonts w:ascii="Times New Roman" w:hAnsi="Times New Roman" w:cs="Times New Roman"/>
        </w:rPr>
      </w:pPr>
      <w:r w:rsidRPr="00446924">
        <w:rPr>
          <w:rFonts w:ascii="Times New Roman" w:hAnsi="Times New Roman" w:cs="Times New Roman"/>
        </w:rPr>
        <w:t xml:space="preserve">En lo sucesivo, </w:t>
      </w:r>
      <w:r>
        <w:rPr>
          <w:rFonts w:ascii="Times New Roman" w:hAnsi="Times New Roman" w:cs="Times New Roman"/>
        </w:rPr>
        <w:t>SOLRED</w:t>
      </w:r>
      <w:r w:rsidRPr="00446924">
        <w:rPr>
          <w:rFonts w:ascii="Times New Roman" w:hAnsi="Times New Roman" w:cs="Times New Roman"/>
        </w:rPr>
        <w:t xml:space="preserve"> y </w:t>
      </w:r>
      <w:r>
        <w:rPr>
          <w:rFonts w:ascii="Times New Roman" w:hAnsi="Times New Roman" w:cs="Times New Roman"/>
        </w:rPr>
        <w:t>el CLIENTE</w:t>
      </w:r>
      <w:r w:rsidRPr="00446924">
        <w:rPr>
          <w:rFonts w:ascii="Times New Roman" w:hAnsi="Times New Roman" w:cs="Times New Roman"/>
        </w:rPr>
        <w:t xml:space="preserve"> serán denominados conjuntamente como las </w:t>
      </w:r>
      <w:r>
        <w:rPr>
          <w:rFonts w:ascii="Times New Roman" w:hAnsi="Times New Roman" w:cs="Times New Roman"/>
        </w:rPr>
        <w:t>«</w:t>
      </w:r>
      <w:r>
        <w:rPr>
          <w:rFonts w:ascii="Times New Roman" w:hAnsi="Times New Roman" w:cs="Times New Roman"/>
          <w:b/>
          <w:bCs/>
        </w:rPr>
        <w:t>Partes</w:t>
      </w:r>
      <w:r>
        <w:rPr>
          <w:rFonts w:ascii="Times New Roman" w:hAnsi="Times New Roman" w:cs="Times New Roman"/>
        </w:rPr>
        <w:t xml:space="preserve">» </w:t>
      </w:r>
      <w:r w:rsidRPr="00446924">
        <w:rPr>
          <w:rFonts w:ascii="Times New Roman" w:hAnsi="Times New Roman" w:cs="Times New Roman"/>
        </w:rPr>
        <w:t xml:space="preserve">y, cada uno de ellos, individualmente, como una </w:t>
      </w:r>
      <w:r>
        <w:rPr>
          <w:rFonts w:ascii="Times New Roman" w:hAnsi="Times New Roman" w:cs="Times New Roman"/>
        </w:rPr>
        <w:t>«</w:t>
      </w:r>
      <w:r>
        <w:rPr>
          <w:rFonts w:ascii="Times New Roman" w:hAnsi="Times New Roman" w:cs="Times New Roman"/>
          <w:b/>
          <w:bCs/>
        </w:rPr>
        <w:t>Parte</w:t>
      </w:r>
      <w:r>
        <w:rPr>
          <w:rFonts w:ascii="Times New Roman" w:hAnsi="Times New Roman" w:cs="Times New Roman"/>
        </w:rPr>
        <w:t>»</w:t>
      </w:r>
      <w:r w:rsidRPr="00446924">
        <w:rPr>
          <w:rFonts w:ascii="Times New Roman" w:hAnsi="Times New Roman" w:cs="Times New Roman"/>
        </w:rPr>
        <w:t>.</w:t>
      </w:r>
    </w:p>
    <w:p w14:paraId="35311119" w14:textId="77777777" w:rsidR="001B7203" w:rsidRPr="00446924" w:rsidRDefault="001B7203" w:rsidP="00032A04">
      <w:pPr>
        <w:spacing w:line="276" w:lineRule="auto"/>
        <w:jc w:val="both"/>
        <w:rPr>
          <w:rFonts w:ascii="Times New Roman" w:hAnsi="Times New Roman" w:cs="Times New Roman"/>
        </w:rPr>
      </w:pPr>
    </w:p>
    <w:p w14:paraId="46217954" w14:textId="77777777" w:rsidR="001B7203" w:rsidRDefault="001B7203" w:rsidP="00032A04">
      <w:pPr>
        <w:spacing w:line="276" w:lineRule="auto"/>
        <w:jc w:val="center"/>
        <w:rPr>
          <w:rFonts w:ascii="Times New Roman" w:hAnsi="Times New Roman" w:cs="Times New Roman"/>
          <w:b/>
        </w:rPr>
      </w:pPr>
      <w:r w:rsidRPr="00446924">
        <w:rPr>
          <w:rFonts w:ascii="Times New Roman" w:hAnsi="Times New Roman" w:cs="Times New Roman"/>
          <w:b/>
        </w:rPr>
        <w:t>EXPONEN</w:t>
      </w:r>
    </w:p>
    <w:p w14:paraId="3685B50F" w14:textId="77777777" w:rsidR="00CA442A" w:rsidRDefault="00CA442A" w:rsidP="00032A04">
      <w:pPr>
        <w:spacing w:line="276" w:lineRule="auto"/>
        <w:jc w:val="center"/>
        <w:rPr>
          <w:rFonts w:ascii="Times New Roman" w:hAnsi="Times New Roman" w:cs="Times New Roman"/>
          <w:b/>
        </w:rPr>
      </w:pPr>
    </w:p>
    <w:p w14:paraId="5DAB1655" w14:textId="1C273390" w:rsidR="00BA4CE6" w:rsidRDefault="00BA4CE6" w:rsidP="00032A04">
      <w:pPr>
        <w:pStyle w:val="Prrafodelista"/>
        <w:numPr>
          <w:ilvl w:val="0"/>
          <w:numId w:val="2"/>
        </w:numPr>
        <w:spacing w:line="276" w:lineRule="auto"/>
        <w:ind w:left="709"/>
        <w:jc w:val="both"/>
        <w:rPr>
          <w:rFonts w:ascii="Times New Roman" w:hAnsi="Times New Roman" w:cs="Times New Roman"/>
        </w:rPr>
      </w:pPr>
      <w:r>
        <w:rPr>
          <w:rFonts w:ascii="Times New Roman" w:hAnsi="Times New Roman" w:cs="Times New Roman"/>
        </w:rPr>
        <w:t>Que SOLRED es una entidad de pago híbrida, inscrita en el Registro de entidades del Banco de España con número de registro 6871 que, entre otras, realiza la actividad de emisión de tarjetas Solred bajo la exclusión de regulación concedida por el Banco de España</w:t>
      </w:r>
      <w:r>
        <w:rPr>
          <w:rStyle w:val="Refdenotaalpie"/>
          <w:rFonts w:ascii="Times New Roman" w:hAnsi="Times New Roman" w:cs="Times New Roman"/>
        </w:rPr>
        <w:footnoteReference w:id="1"/>
      </w:r>
      <w:r w:rsidR="0017521C">
        <w:rPr>
          <w:rFonts w:ascii="Times New Roman" w:hAnsi="Times New Roman" w:cs="Times New Roman"/>
        </w:rPr>
        <w:t xml:space="preserve"> (en adelante, las «</w:t>
      </w:r>
      <w:r w:rsidR="0017521C" w:rsidRPr="0017521C">
        <w:rPr>
          <w:rFonts w:ascii="Times New Roman" w:hAnsi="Times New Roman" w:cs="Times New Roman"/>
          <w:b/>
          <w:bCs/>
        </w:rPr>
        <w:t>Tarjetas Solred</w:t>
      </w:r>
      <w:r w:rsidR="0017521C">
        <w:rPr>
          <w:rFonts w:ascii="Times New Roman" w:hAnsi="Times New Roman" w:cs="Times New Roman"/>
        </w:rPr>
        <w:t>»)</w:t>
      </w:r>
      <w:r>
        <w:rPr>
          <w:rFonts w:ascii="Times New Roman" w:hAnsi="Times New Roman" w:cs="Times New Roman"/>
        </w:rPr>
        <w:t xml:space="preserve">. </w:t>
      </w:r>
    </w:p>
    <w:p w14:paraId="5B9E7D6A" w14:textId="77777777" w:rsidR="00BA4CE6" w:rsidRDefault="00BA4CE6" w:rsidP="00032A04">
      <w:pPr>
        <w:pStyle w:val="Prrafodelista"/>
        <w:spacing w:line="276" w:lineRule="auto"/>
        <w:ind w:left="709"/>
        <w:jc w:val="both"/>
        <w:rPr>
          <w:rFonts w:ascii="Times New Roman" w:hAnsi="Times New Roman" w:cs="Times New Roman"/>
        </w:rPr>
      </w:pPr>
    </w:p>
    <w:p w14:paraId="6FE9B383" w14:textId="064F9EB4" w:rsidR="0064253E" w:rsidRDefault="001B7203" w:rsidP="00032A04">
      <w:pPr>
        <w:pStyle w:val="Prrafodelista"/>
        <w:numPr>
          <w:ilvl w:val="0"/>
          <w:numId w:val="2"/>
        </w:numPr>
        <w:spacing w:line="276" w:lineRule="auto"/>
        <w:ind w:left="709"/>
        <w:jc w:val="both"/>
        <w:rPr>
          <w:rFonts w:ascii="Times New Roman" w:hAnsi="Times New Roman" w:cs="Times New Roman"/>
        </w:rPr>
      </w:pPr>
      <w:r w:rsidRPr="00446924">
        <w:rPr>
          <w:rFonts w:ascii="Times New Roman" w:hAnsi="Times New Roman" w:cs="Times New Roman"/>
        </w:rPr>
        <w:t xml:space="preserve">Que </w:t>
      </w:r>
      <w:r>
        <w:rPr>
          <w:rFonts w:ascii="Times New Roman" w:hAnsi="Times New Roman" w:cs="Times New Roman"/>
        </w:rPr>
        <w:t xml:space="preserve">el CLIENTE mantiene relaciones comerciales con SOLRED en virtud de las cuales </w:t>
      </w:r>
      <w:r w:rsidR="0064253E">
        <w:rPr>
          <w:rFonts w:ascii="Times New Roman" w:hAnsi="Times New Roman" w:cs="Times New Roman"/>
        </w:rPr>
        <w:t>está facultado para utilizar</w:t>
      </w:r>
      <w:r w:rsidR="0017521C">
        <w:rPr>
          <w:rFonts w:ascii="Times New Roman" w:hAnsi="Times New Roman" w:cs="Times New Roman"/>
        </w:rPr>
        <w:t xml:space="preserve"> - </w:t>
      </w:r>
      <w:r w:rsidR="0064253E">
        <w:rPr>
          <w:rFonts w:ascii="Times New Roman" w:hAnsi="Times New Roman" w:cs="Times New Roman"/>
        </w:rPr>
        <w:t>por sí mismo o a través de su personal autorizado</w:t>
      </w:r>
      <w:r w:rsidR="0017521C">
        <w:rPr>
          <w:rFonts w:ascii="Times New Roman" w:hAnsi="Times New Roman" w:cs="Times New Roman"/>
        </w:rPr>
        <w:t xml:space="preserve"> -</w:t>
      </w:r>
      <w:r w:rsidR="0064253E">
        <w:rPr>
          <w:rFonts w:ascii="Times New Roman" w:hAnsi="Times New Roman" w:cs="Times New Roman"/>
        </w:rPr>
        <w:t xml:space="preserve"> </w:t>
      </w:r>
      <w:r w:rsidR="0017521C">
        <w:rPr>
          <w:rFonts w:ascii="Times New Roman" w:hAnsi="Times New Roman" w:cs="Times New Roman"/>
        </w:rPr>
        <w:t xml:space="preserve">las Tarjetas Solred </w:t>
      </w:r>
      <w:r w:rsidR="0064253E">
        <w:rPr>
          <w:rFonts w:ascii="Times New Roman" w:hAnsi="Times New Roman" w:cs="Times New Roman"/>
        </w:rPr>
        <w:t xml:space="preserve">para la adquisición de productos carburantes, lubricantes, </w:t>
      </w:r>
      <w:r w:rsidR="0064253E" w:rsidRPr="0064253E">
        <w:rPr>
          <w:rFonts w:ascii="Times New Roman" w:hAnsi="Times New Roman" w:cs="Times New Roman"/>
        </w:rPr>
        <w:t xml:space="preserve">productos de tienda y, en general, </w:t>
      </w:r>
      <w:r w:rsidR="0064253E">
        <w:rPr>
          <w:rFonts w:ascii="Times New Roman" w:hAnsi="Times New Roman" w:cs="Times New Roman"/>
        </w:rPr>
        <w:t>cualesquiera</w:t>
      </w:r>
      <w:r w:rsidR="0064253E" w:rsidRPr="0064253E">
        <w:rPr>
          <w:rFonts w:ascii="Times New Roman" w:hAnsi="Times New Roman" w:cs="Times New Roman"/>
        </w:rPr>
        <w:t xml:space="preserve"> productos y servicios autorizados por SOLRED</w:t>
      </w:r>
      <w:r w:rsidR="0064253E">
        <w:rPr>
          <w:rFonts w:ascii="Times New Roman" w:hAnsi="Times New Roman" w:cs="Times New Roman"/>
        </w:rPr>
        <w:t xml:space="preserve"> </w:t>
      </w:r>
      <w:r w:rsidR="0064253E" w:rsidRPr="0064253E">
        <w:rPr>
          <w:rFonts w:ascii="Times New Roman" w:hAnsi="Times New Roman" w:cs="Times New Roman"/>
        </w:rPr>
        <w:t>ahora o en el futuro,</w:t>
      </w:r>
      <w:r w:rsidR="0064253E">
        <w:rPr>
          <w:rFonts w:ascii="Times New Roman" w:hAnsi="Times New Roman" w:cs="Times New Roman"/>
        </w:rPr>
        <w:t xml:space="preserve"> </w:t>
      </w:r>
      <w:r w:rsidR="0064253E" w:rsidRPr="0064253E">
        <w:rPr>
          <w:rFonts w:ascii="Times New Roman" w:hAnsi="Times New Roman" w:cs="Times New Roman"/>
        </w:rPr>
        <w:t xml:space="preserve">en los establecimientos con los que SOLRED </w:t>
      </w:r>
      <w:r w:rsidR="0064253E">
        <w:rPr>
          <w:rFonts w:ascii="Times New Roman" w:hAnsi="Times New Roman" w:cs="Times New Roman"/>
        </w:rPr>
        <w:t>acuerde</w:t>
      </w:r>
      <w:r w:rsidR="0064253E" w:rsidRPr="0064253E">
        <w:rPr>
          <w:rFonts w:ascii="Times New Roman" w:hAnsi="Times New Roman" w:cs="Times New Roman"/>
        </w:rPr>
        <w:t xml:space="preserve"> la admisión de dichas </w:t>
      </w:r>
      <w:r w:rsidR="0064253E">
        <w:rPr>
          <w:rFonts w:ascii="Times New Roman" w:hAnsi="Times New Roman" w:cs="Times New Roman"/>
        </w:rPr>
        <w:t>t</w:t>
      </w:r>
      <w:r w:rsidR="0064253E" w:rsidRPr="0064253E">
        <w:rPr>
          <w:rFonts w:ascii="Times New Roman" w:hAnsi="Times New Roman" w:cs="Times New Roman"/>
        </w:rPr>
        <w:t>arjetas como medio de</w:t>
      </w:r>
      <w:r w:rsidR="0064253E">
        <w:rPr>
          <w:rFonts w:ascii="Times New Roman" w:hAnsi="Times New Roman" w:cs="Times New Roman"/>
        </w:rPr>
        <w:t xml:space="preserve"> </w:t>
      </w:r>
      <w:r w:rsidR="0064253E" w:rsidRPr="0064253E">
        <w:rPr>
          <w:rFonts w:ascii="Times New Roman" w:hAnsi="Times New Roman" w:cs="Times New Roman"/>
        </w:rPr>
        <w:t>pago de los productos autorizados en España y Andorra</w:t>
      </w:r>
      <w:r w:rsidR="0064253E">
        <w:rPr>
          <w:rStyle w:val="Refdenotaalpie"/>
          <w:rFonts w:ascii="Times New Roman" w:hAnsi="Times New Roman" w:cs="Times New Roman"/>
        </w:rPr>
        <w:footnoteReference w:id="2"/>
      </w:r>
      <w:r w:rsidR="0064253E" w:rsidRPr="0064253E">
        <w:rPr>
          <w:rFonts w:ascii="Times New Roman" w:hAnsi="Times New Roman" w:cs="Times New Roman"/>
        </w:rPr>
        <w:t xml:space="preserve">. </w:t>
      </w:r>
    </w:p>
    <w:p w14:paraId="43C79999" w14:textId="77777777" w:rsidR="0064253E" w:rsidRDefault="0064253E" w:rsidP="00032A04">
      <w:pPr>
        <w:pStyle w:val="Prrafodelista"/>
        <w:spacing w:line="276" w:lineRule="auto"/>
        <w:ind w:left="709"/>
        <w:jc w:val="both"/>
        <w:rPr>
          <w:rFonts w:ascii="Times New Roman" w:hAnsi="Times New Roman" w:cs="Times New Roman"/>
        </w:rPr>
      </w:pPr>
    </w:p>
    <w:p w14:paraId="48652FE2" w14:textId="4033196B" w:rsidR="001B7203" w:rsidRPr="00BA4CE6" w:rsidRDefault="001B7203" w:rsidP="00032A04">
      <w:pPr>
        <w:pStyle w:val="Prrafodelista"/>
        <w:numPr>
          <w:ilvl w:val="0"/>
          <w:numId w:val="2"/>
        </w:numPr>
        <w:spacing w:line="276" w:lineRule="auto"/>
        <w:ind w:left="709"/>
        <w:jc w:val="both"/>
        <w:rPr>
          <w:rFonts w:ascii="Times New Roman" w:hAnsi="Times New Roman" w:cs="Times New Roman"/>
        </w:rPr>
      </w:pPr>
      <w:r w:rsidRPr="00446924">
        <w:rPr>
          <w:rFonts w:ascii="Times New Roman" w:hAnsi="Times New Roman" w:cs="Times New Roman"/>
        </w:rPr>
        <w:lastRenderedPageBreak/>
        <w:t>Que</w:t>
      </w:r>
      <w:r w:rsidR="0064253E">
        <w:rPr>
          <w:rFonts w:ascii="Times New Roman" w:hAnsi="Times New Roman" w:cs="Times New Roman"/>
        </w:rPr>
        <w:t>, a fin de garantizar las obligaciones asumidas por el CLIENTE frente a SOLRED en el marco de las relaciones comerciales indicadas en el apartado anterior, así como cualesquiera otras que pudiera asumir</w:t>
      </w:r>
      <w:r w:rsidR="00BE2A31">
        <w:rPr>
          <w:rFonts w:ascii="Times New Roman" w:hAnsi="Times New Roman" w:cs="Times New Roman"/>
        </w:rPr>
        <w:t xml:space="preserve"> el CLIENTE</w:t>
      </w:r>
      <w:r w:rsidR="0064253E">
        <w:rPr>
          <w:rFonts w:ascii="Times New Roman" w:hAnsi="Times New Roman" w:cs="Times New Roman"/>
        </w:rPr>
        <w:t xml:space="preserve"> en el futuro</w:t>
      </w:r>
      <w:r w:rsidR="00AB084B">
        <w:rPr>
          <w:rFonts w:ascii="Times New Roman" w:hAnsi="Times New Roman" w:cs="Times New Roman"/>
        </w:rPr>
        <w:t xml:space="preserve"> </w:t>
      </w:r>
      <w:r w:rsidR="00E146AB">
        <w:rPr>
          <w:rFonts w:ascii="Times New Roman" w:hAnsi="Times New Roman" w:cs="Times New Roman"/>
        </w:rPr>
        <w:t>derivadas del uso de las Tarjetas Solred</w:t>
      </w:r>
      <w:r w:rsidR="0064253E">
        <w:rPr>
          <w:rFonts w:ascii="Times New Roman" w:hAnsi="Times New Roman" w:cs="Times New Roman"/>
        </w:rPr>
        <w:t xml:space="preserve">, </w:t>
      </w:r>
      <w:r w:rsidR="00BA4CE6">
        <w:rPr>
          <w:rFonts w:ascii="Times New Roman" w:hAnsi="Times New Roman" w:cs="Times New Roman"/>
        </w:rPr>
        <w:t xml:space="preserve">ambas Partes han convenido la suscripción del </w:t>
      </w:r>
      <w:r w:rsidRPr="00BA4CE6">
        <w:rPr>
          <w:rFonts w:ascii="Times New Roman" w:hAnsi="Times New Roman" w:cs="Times New Roman"/>
        </w:rPr>
        <w:t>presente acuerdo (en adelante, el «</w:t>
      </w:r>
      <w:r w:rsidRPr="00BA4CE6">
        <w:rPr>
          <w:rFonts w:ascii="Times New Roman" w:hAnsi="Times New Roman" w:cs="Times New Roman"/>
          <w:b/>
        </w:rPr>
        <w:t>Acuerdo»</w:t>
      </w:r>
      <w:r w:rsidRPr="00BA4CE6">
        <w:rPr>
          <w:rFonts w:ascii="Times New Roman" w:hAnsi="Times New Roman" w:cs="Times New Roman"/>
        </w:rPr>
        <w:t>), que se regirá por las siguientes</w:t>
      </w:r>
    </w:p>
    <w:p w14:paraId="0D955772" w14:textId="77777777" w:rsidR="001B7203" w:rsidRPr="00446924" w:rsidRDefault="001B7203" w:rsidP="00032A04">
      <w:pPr>
        <w:spacing w:line="276" w:lineRule="auto"/>
        <w:jc w:val="both"/>
        <w:rPr>
          <w:rFonts w:ascii="Times New Roman" w:hAnsi="Times New Roman" w:cs="Times New Roman"/>
        </w:rPr>
      </w:pPr>
    </w:p>
    <w:p w14:paraId="6CEACF0F" w14:textId="77777777" w:rsidR="001B7203" w:rsidRPr="00446924" w:rsidRDefault="001B7203" w:rsidP="00032A04">
      <w:pPr>
        <w:spacing w:line="276" w:lineRule="auto"/>
        <w:jc w:val="center"/>
        <w:rPr>
          <w:rFonts w:ascii="Times New Roman" w:hAnsi="Times New Roman" w:cs="Times New Roman"/>
          <w:b/>
        </w:rPr>
      </w:pPr>
      <w:r w:rsidRPr="00446924">
        <w:rPr>
          <w:rFonts w:ascii="Times New Roman" w:hAnsi="Times New Roman" w:cs="Times New Roman"/>
          <w:b/>
        </w:rPr>
        <w:t>CLÁUSULAS</w:t>
      </w:r>
    </w:p>
    <w:p w14:paraId="44621759" w14:textId="4F912A7E" w:rsidR="001B7203" w:rsidRDefault="001B7203" w:rsidP="00032A04">
      <w:pPr>
        <w:pStyle w:val="Ttulo1"/>
        <w:spacing w:line="276" w:lineRule="auto"/>
        <w:ind w:left="709" w:hanging="709"/>
        <w:rPr>
          <w:rFonts w:ascii="Times New Roman" w:hAnsi="Times New Roman" w:cs="Times New Roman"/>
          <w:b/>
          <w:color w:val="auto"/>
          <w:sz w:val="22"/>
          <w:szCs w:val="22"/>
        </w:rPr>
      </w:pPr>
      <w:r>
        <w:rPr>
          <w:rFonts w:ascii="Times New Roman" w:hAnsi="Times New Roman" w:cs="Times New Roman"/>
          <w:b/>
          <w:color w:val="auto"/>
          <w:sz w:val="22"/>
          <w:szCs w:val="22"/>
        </w:rPr>
        <w:t>OBJETO</w:t>
      </w:r>
    </w:p>
    <w:p w14:paraId="719CDCE8" w14:textId="77777777" w:rsidR="00CA442A" w:rsidRPr="00CA442A" w:rsidRDefault="00CA442A" w:rsidP="00032A04">
      <w:pPr>
        <w:spacing w:line="276" w:lineRule="auto"/>
      </w:pPr>
    </w:p>
    <w:p w14:paraId="1E149607" w14:textId="07B0F9CA" w:rsidR="0017521C" w:rsidRDefault="0017521C" w:rsidP="00032A04">
      <w:pPr>
        <w:pStyle w:val="Prrafodelista"/>
        <w:numPr>
          <w:ilvl w:val="1"/>
          <w:numId w:val="7"/>
        </w:numPr>
        <w:spacing w:line="276" w:lineRule="auto"/>
        <w:ind w:left="709" w:hanging="709"/>
        <w:jc w:val="both"/>
        <w:rPr>
          <w:rFonts w:ascii="Times New Roman" w:hAnsi="Times New Roman" w:cs="Times New Roman"/>
        </w:rPr>
      </w:pPr>
      <w:r w:rsidRPr="0017521C">
        <w:rPr>
          <w:rFonts w:ascii="Times New Roman" w:hAnsi="Times New Roman" w:cs="Times New Roman"/>
        </w:rPr>
        <w:t>Es objeto del presente Acuerdo la entrega</w:t>
      </w:r>
      <w:r w:rsidR="00BE2A31">
        <w:rPr>
          <w:rFonts w:ascii="Times New Roman" w:hAnsi="Times New Roman" w:cs="Times New Roman"/>
        </w:rPr>
        <w:t>,</w:t>
      </w:r>
      <w:r w:rsidRPr="0017521C">
        <w:rPr>
          <w:rFonts w:ascii="Times New Roman" w:hAnsi="Times New Roman" w:cs="Times New Roman"/>
        </w:rPr>
        <w:t xml:space="preserve"> por parte del CLIENTE</w:t>
      </w:r>
      <w:r w:rsidR="00BE2A31">
        <w:rPr>
          <w:rFonts w:ascii="Times New Roman" w:hAnsi="Times New Roman" w:cs="Times New Roman"/>
        </w:rPr>
        <w:t>,</w:t>
      </w:r>
      <w:r w:rsidRPr="0017521C">
        <w:rPr>
          <w:rFonts w:ascii="Times New Roman" w:hAnsi="Times New Roman" w:cs="Times New Roman"/>
        </w:rPr>
        <w:t xml:space="preserve"> a </w:t>
      </w:r>
      <w:r>
        <w:rPr>
          <w:rFonts w:ascii="Times New Roman" w:hAnsi="Times New Roman" w:cs="Times New Roman"/>
        </w:rPr>
        <w:t xml:space="preserve">favor de </w:t>
      </w:r>
      <w:r w:rsidRPr="0017521C">
        <w:rPr>
          <w:rFonts w:ascii="Times New Roman" w:hAnsi="Times New Roman" w:cs="Times New Roman"/>
        </w:rPr>
        <w:t>SOLRED</w:t>
      </w:r>
      <w:r w:rsidR="00410AB2">
        <w:rPr>
          <w:rFonts w:ascii="Times New Roman" w:hAnsi="Times New Roman" w:cs="Times New Roman"/>
        </w:rPr>
        <w:t xml:space="preserve"> </w:t>
      </w:r>
      <w:r w:rsidRPr="0017521C">
        <w:rPr>
          <w:rFonts w:ascii="Times New Roman" w:hAnsi="Times New Roman" w:cs="Times New Roman"/>
        </w:rPr>
        <w:t>de la cantidad</w:t>
      </w:r>
      <w:r w:rsidR="00BE2A31">
        <w:rPr>
          <w:rFonts w:ascii="Times New Roman" w:hAnsi="Times New Roman" w:cs="Times New Roman"/>
        </w:rPr>
        <w:t xml:space="preserve"> total</w:t>
      </w:r>
      <w:r w:rsidRPr="0017521C">
        <w:rPr>
          <w:rFonts w:ascii="Times New Roman" w:hAnsi="Times New Roman" w:cs="Times New Roman"/>
        </w:rPr>
        <w:t xml:space="preserve"> de </w:t>
      </w:r>
      <w:r w:rsidR="004515BD">
        <w:rPr>
          <w:rFonts w:ascii="Times New Roman" w:hAnsi="Times New Roman" w:cs="Times New Roman"/>
          <w:i/>
        </w:rPr>
        <w:t>mil doscientos euros</w:t>
      </w:r>
      <w:r>
        <w:rPr>
          <w:rFonts w:ascii="Times New Roman" w:hAnsi="Times New Roman" w:cs="Times New Roman"/>
        </w:rPr>
        <w:t xml:space="preserve"> [</w:t>
      </w:r>
      <w:r w:rsidR="004515BD">
        <w:rPr>
          <w:rFonts w:ascii="Times New Roman" w:hAnsi="Times New Roman" w:cs="Times New Roman"/>
        </w:rPr>
        <w:t>1.200 €</w:t>
      </w:r>
      <w:r>
        <w:rPr>
          <w:rFonts w:ascii="Times New Roman" w:hAnsi="Times New Roman" w:cs="Times New Roman"/>
        </w:rPr>
        <w:t>]</w:t>
      </w:r>
      <w:r w:rsidR="00410AB2">
        <w:rPr>
          <w:rFonts w:ascii="Times New Roman" w:hAnsi="Times New Roman" w:cs="Times New Roman"/>
        </w:rPr>
        <w:t xml:space="preserve">, en concepto de </w:t>
      </w:r>
      <w:r w:rsidR="00D8093E">
        <w:rPr>
          <w:rFonts w:ascii="Times New Roman" w:hAnsi="Times New Roman" w:cs="Times New Roman"/>
        </w:rPr>
        <w:t>prenda</w:t>
      </w:r>
      <w:r w:rsidR="00410AB2">
        <w:rPr>
          <w:rFonts w:ascii="Times New Roman" w:hAnsi="Times New Roman" w:cs="Times New Roman"/>
        </w:rPr>
        <w:t xml:space="preserve"> irregular</w:t>
      </w:r>
      <w:r w:rsidR="00D8093E">
        <w:rPr>
          <w:rFonts w:ascii="Times New Roman" w:hAnsi="Times New Roman" w:cs="Times New Roman"/>
        </w:rPr>
        <w:t xml:space="preserve"> o fianza monetaria</w:t>
      </w:r>
      <w:r w:rsidR="006423F2">
        <w:rPr>
          <w:rFonts w:ascii="Times New Roman" w:hAnsi="Times New Roman" w:cs="Times New Roman"/>
        </w:rPr>
        <w:t xml:space="preserve"> (en adelante, la «</w:t>
      </w:r>
      <w:r w:rsidR="006423F2" w:rsidRPr="00BE2A31">
        <w:rPr>
          <w:rFonts w:ascii="Times New Roman" w:hAnsi="Times New Roman" w:cs="Times New Roman"/>
          <w:b/>
          <w:bCs/>
        </w:rPr>
        <w:t xml:space="preserve">Cantidad </w:t>
      </w:r>
      <w:r w:rsidR="00D8093E">
        <w:rPr>
          <w:rFonts w:ascii="Times New Roman" w:hAnsi="Times New Roman" w:cs="Times New Roman"/>
          <w:b/>
          <w:bCs/>
        </w:rPr>
        <w:t>Entregada</w:t>
      </w:r>
      <w:r w:rsidR="006423F2">
        <w:rPr>
          <w:rFonts w:ascii="Times New Roman" w:hAnsi="Times New Roman" w:cs="Times New Roman"/>
        </w:rPr>
        <w:t>»)</w:t>
      </w:r>
      <w:r w:rsidR="00410AB2">
        <w:rPr>
          <w:rFonts w:ascii="Times New Roman" w:hAnsi="Times New Roman" w:cs="Times New Roman"/>
        </w:rPr>
        <w:t xml:space="preserve"> </w:t>
      </w:r>
      <w:r w:rsidRPr="0017521C">
        <w:rPr>
          <w:rFonts w:ascii="Times New Roman" w:hAnsi="Times New Roman" w:cs="Times New Roman"/>
        </w:rPr>
        <w:t xml:space="preserve">para </w:t>
      </w:r>
      <w:r>
        <w:rPr>
          <w:rFonts w:ascii="Times New Roman" w:hAnsi="Times New Roman" w:cs="Times New Roman"/>
        </w:rPr>
        <w:t>garantizar el cumplimiento de las obligaciones de pago asumidas por éste en el marco de las relaciones comerciales que mantiene con SOLRED, así como las que pudiera asumir en el futuro, derivadas del uso de las Tarjetas Solred</w:t>
      </w:r>
      <w:r w:rsidR="006423F2">
        <w:rPr>
          <w:rFonts w:ascii="Times New Roman" w:hAnsi="Times New Roman" w:cs="Times New Roman"/>
        </w:rPr>
        <w:t xml:space="preserve"> (en adelante, la «</w:t>
      </w:r>
      <w:r w:rsidR="006423F2" w:rsidRPr="006423F2">
        <w:rPr>
          <w:rFonts w:ascii="Times New Roman" w:hAnsi="Times New Roman" w:cs="Times New Roman"/>
          <w:b/>
          <w:bCs/>
        </w:rPr>
        <w:t>Obligaciones de Pago</w:t>
      </w:r>
      <w:r w:rsidR="006423F2">
        <w:rPr>
          <w:rFonts w:ascii="Times New Roman" w:hAnsi="Times New Roman" w:cs="Times New Roman"/>
        </w:rPr>
        <w:t>»)</w:t>
      </w:r>
      <w:r w:rsidRPr="0017521C">
        <w:rPr>
          <w:rFonts w:ascii="Times New Roman" w:hAnsi="Times New Roman" w:cs="Times New Roman"/>
        </w:rPr>
        <w:t>.</w:t>
      </w:r>
    </w:p>
    <w:p w14:paraId="68924D55" w14:textId="77777777" w:rsidR="0017521C" w:rsidRDefault="0017521C" w:rsidP="00032A04">
      <w:pPr>
        <w:pStyle w:val="Prrafodelista"/>
        <w:spacing w:line="276" w:lineRule="auto"/>
        <w:ind w:left="709"/>
        <w:jc w:val="both"/>
        <w:rPr>
          <w:rFonts w:ascii="Times New Roman" w:hAnsi="Times New Roman" w:cs="Times New Roman"/>
        </w:rPr>
      </w:pPr>
    </w:p>
    <w:p w14:paraId="4393E7A8" w14:textId="7023F89E" w:rsidR="0017521C" w:rsidRDefault="0017521C" w:rsidP="00032A04">
      <w:pPr>
        <w:pStyle w:val="Prrafodelista"/>
        <w:numPr>
          <w:ilvl w:val="1"/>
          <w:numId w:val="7"/>
        </w:numPr>
        <w:spacing w:line="276" w:lineRule="auto"/>
        <w:ind w:left="709" w:hanging="709"/>
        <w:jc w:val="both"/>
        <w:rPr>
          <w:rFonts w:ascii="Times New Roman" w:hAnsi="Times New Roman" w:cs="Times New Roman"/>
        </w:rPr>
      </w:pPr>
      <w:r>
        <w:rPr>
          <w:rFonts w:ascii="Times New Roman" w:hAnsi="Times New Roman" w:cs="Times New Roman"/>
        </w:rPr>
        <w:t xml:space="preserve">La propiedad de la </w:t>
      </w:r>
      <w:r w:rsidR="0054429D">
        <w:rPr>
          <w:rFonts w:ascii="Times New Roman" w:hAnsi="Times New Roman" w:cs="Times New Roman"/>
        </w:rPr>
        <w:t>C</w:t>
      </w:r>
      <w:r>
        <w:rPr>
          <w:rFonts w:ascii="Times New Roman" w:hAnsi="Times New Roman" w:cs="Times New Roman"/>
        </w:rPr>
        <w:t xml:space="preserve">antidad </w:t>
      </w:r>
      <w:r w:rsidR="00D8093E">
        <w:rPr>
          <w:rFonts w:ascii="Times New Roman" w:hAnsi="Times New Roman" w:cs="Times New Roman"/>
        </w:rPr>
        <w:t>Entregada</w:t>
      </w:r>
      <w:r>
        <w:rPr>
          <w:rFonts w:ascii="Times New Roman" w:hAnsi="Times New Roman" w:cs="Times New Roman"/>
        </w:rPr>
        <w:t xml:space="preserve"> pasará a ser de SOLRED desde el momento de su entrega</w:t>
      </w:r>
      <w:r w:rsidR="00586DEA">
        <w:rPr>
          <w:rFonts w:ascii="Times New Roman" w:hAnsi="Times New Roman" w:cs="Times New Roman"/>
        </w:rPr>
        <w:t xml:space="preserve"> por parte del CLIENTE</w:t>
      </w:r>
      <w:r w:rsidR="006423F2">
        <w:rPr>
          <w:rFonts w:ascii="Times New Roman" w:hAnsi="Times New Roman" w:cs="Times New Roman"/>
        </w:rPr>
        <w:t>,</w:t>
      </w:r>
      <w:r w:rsidR="0054429D">
        <w:rPr>
          <w:rFonts w:ascii="Times New Roman" w:hAnsi="Times New Roman" w:cs="Times New Roman"/>
        </w:rPr>
        <w:t xml:space="preserve"> por lo que SOLRED </w:t>
      </w:r>
      <w:r w:rsidR="006423F2">
        <w:rPr>
          <w:rFonts w:ascii="Times New Roman" w:hAnsi="Times New Roman" w:cs="Times New Roman"/>
        </w:rPr>
        <w:t>tendrá plena libertad para</w:t>
      </w:r>
      <w:r w:rsidR="0054429D">
        <w:rPr>
          <w:rFonts w:ascii="Times New Roman" w:hAnsi="Times New Roman" w:cs="Times New Roman"/>
        </w:rPr>
        <w:t xml:space="preserve"> disponer de la misma. </w:t>
      </w:r>
    </w:p>
    <w:p w14:paraId="4DB518C9" w14:textId="77777777" w:rsidR="0054429D" w:rsidRPr="0054429D" w:rsidRDefault="0054429D" w:rsidP="00032A04">
      <w:pPr>
        <w:pStyle w:val="Prrafodelista"/>
        <w:spacing w:line="276" w:lineRule="auto"/>
        <w:rPr>
          <w:rFonts w:ascii="Times New Roman" w:hAnsi="Times New Roman" w:cs="Times New Roman"/>
        </w:rPr>
      </w:pPr>
    </w:p>
    <w:p w14:paraId="63C3D3E2" w14:textId="086B0E53" w:rsidR="006423F2" w:rsidRDefault="0054429D" w:rsidP="00032A04">
      <w:pPr>
        <w:pStyle w:val="Prrafodelista"/>
        <w:numPr>
          <w:ilvl w:val="1"/>
          <w:numId w:val="7"/>
        </w:numPr>
        <w:spacing w:line="276" w:lineRule="auto"/>
        <w:ind w:left="709" w:hanging="709"/>
        <w:jc w:val="both"/>
        <w:rPr>
          <w:rFonts w:ascii="Times New Roman" w:hAnsi="Times New Roman" w:cs="Times New Roman"/>
        </w:rPr>
      </w:pPr>
      <w:r>
        <w:rPr>
          <w:rFonts w:ascii="Times New Roman" w:hAnsi="Times New Roman" w:cs="Times New Roman"/>
        </w:rPr>
        <w:t xml:space="preserve">Sin perjuicio de lo anterior, llegada la terminación del presente Acuerdo, </w:t>
      </w:r>
      <w:r w:rsidR="00F03A0F">
        <w:rPr>
          <w:rFonts w:ascii="Times New Roman" w:hAnsi="Times New Roman" w:cs="Times New Roman"/>
        </w:rPr>
        <w:t>las Partes</w:t>
      </w:r>
      <w:r w:rsidR="006423F2">
        <w:rPr>
          <w:rFonts w:ascii="Times New Roman" w:hAnsi="Times New Roman" w:cs="Times New Roman"/>
        </w:rPr>
        <w:t xml:space="preserve"> procederá</w:t>
      </w:r>
      <w:r w:rsidR="00F03A0F">
        <w:rPr>
          <w:rFonts w:ascii="Times New Roman" w:hAnsi="Times New Roman" w:cs="Times New Roman"/>
        </w:rPr>
        <w:t>n</w:t>
      </w:r>
      <w:r w:rsidR="006423F2">
        <w:rPr>
          <w:rFonts w:ascii="Times New Roman" w:hAnsi="Times New Roman" w:cs="Times New Roman"/>
        </w:rPr>
        <w:t xml:space="preserve"> de </w:t>
      </w:r>
      <w:r w:rsidR="00DA6719">
        <w:rPr>
          <w:rFonts w:ascii="Times New Roman" w:hAnsi="Times New Roman" w:cs="Times New Roman"/>
        </w:rPr>
        <w:t>conformidad</w:t>
      </w:r>
      <w:r w:rsidR="006423F2">
        <w:rPr>
          <w:rFonts w:ascii="Times New Roman" w:hAnsi="Times New Roman" w:cs="Times New Roman"/>
        </w:rPr>
        <w:t xml:space="preserve"> con lo </w:t>
      </w:r>
      <w:r w:rsidR="00586DEA">
        <w:rPr>
          <w:rFonts w:ascii="Times New Roman" w:hAnsi="Times New Roman" w:cs="Times New Roman"/>
        </w:rPr>
        <w:t>establecido</w:t>
      </w:r>
      <w:r w:rsidR="006423F2">
        <w:rPr>
          <w:rFonts w:ascii="Times New Roman" w:hAnsi="Times New Roman" w:cs="Times New Roman"/>
        </w:rPr>
        <w:t xml:space="preserve"> en los siguientes apartados: </w:t>
      </w:r>
    </w:p>
    <w:p w14:paraId="6AA46468" w14:textId="77777777" w:rsidR="006423F2" w:rsidRPr="006423F2" w:rsidRDefault="006423F2" w:rsidP="00032A04">
      <w:pPr>
        <w:pStyle w:val="Prrafodelista"/>
        <w:spacing w:line="276" w:lineRule="auto"/>
        <w:rPr>
          <w:rFonts w:ascii="Times New Roman" w:hAnsi="Times New Roman" w:cs="Times New Roman"/>
        </w:rPr>
      </w:pPr>
    </w:p>
    <w:p w14:paraId="795F07A4" w14:textId="428C8F6D" w:rsidR="0054429D" w:rsidRDefault="006423F2" w:rsidP="00032A04">
      <w:pPr>
        <w:pStyle w:val="Prrafodelista"/>
        <w:numPr>
          <w:ilvl w:val="0"/>
          <w:numId w:val="8"/>
        </w:numPr>
        <w:spacing w:line="276" w:lineRule="auto"/>
        <w:jc w:val="both"/>
        <w:rPr>
          <w:rFonts w:ascii="Times New Roman" w:hAnsi="Times New Roman" w:cs="Times New Roman"/>
        </w:rPr>
      </w:pPr>
      <w:r>
        <w:rPr>
          <w:rFonts w:ascii="Times New Roman" w:hAnsi="Times New Roman" w:cs="Times New Roman"/>
        </w:rPr>
        <w:t xml:space="preserve">Si el CLIENTE hubiera cumplido íntegramente todas las Obligaciones de Pago, SOLRED </w:t>
      </w:r>
      <w:r w:rsidR="00D92AC3">
        <w:rPr>
          <w:rFonts w:ascii="Times New Roman" w:hAnsi="Times New Roman" w:cs="Times New Roman"/>
        </w:rPr>
        <w:t xml:space="preserve">le entregará una cantidad de dinero </w:t>
      </w:r>
      <w:r>
        <w:rPr>
          <w:rFonts w:ascii="Times New Roman" w:hAnsi="Times New Roman" w:cs="Times New Roman"/>
        </w:rPr>
        <w:t>equivalente a</w:t>
      </w:r>
      <w:r w:rsidR="00D92AC3">
        <w:rPr>
          <w:rFonts w:ascii="Times New Roman" w:hAnsi="Times New Roman" w:cs="Times New Roman"/>
        </w:rPr>
        <w:t xml:space="preserve"> </w:t>
      </w:r>
      <w:r>
        <w:rPr>
          <w:rFonts w:ascii="Times New Roman" w:hAnsi="Times New Roman" w:cs="Times New Roman"/>
        </w:rPr>
        <w:t>l</w:t>
      </w:r>
      <w:r w:rsidR="00D92AC3">
        <w:rPr>
          <w:rFonts w:ascii="Times New Roman" w:hAnsi="Times New Roman" w:cs="Times New Roman"/>
        </w:rPr>
        <w:t>a</w:t>
      </w:r>
      <w:r>
        <w:rPr>
          <w:rFonts w:ascii="Times New Roman" w:hAnsi="Times New Roman" w:cs="Times New Roman"/>
        </w:rPr>
        <w:t xml:space="preserve"> Cantidad </w:t>
      </w:r>
      <w:r w:rsidR="00D8093E">
        <w:rPr>
          <w:rFonts w:ascii="Times New Roman" w:hAnsi="Times New Roman" w:cs="Times New Roman"/>
        </w:rPr>
        <w:t xml:space="preserve">Entregada </w:t>
      </w:r>
      <w:r>
        <w:rPr>
          <w:rFonts w:ascii="Times New Roman" w:hAnsi="Times New Roman" w:cs="Times New Roman"/>
        </w:rPr>
        <w:t xml:space="preserve">en el plazo de </w:t>
      </w:r>
      <w:r w:rsidR="00735BEE">
        <w:rPr>
          <w:rFonts w:ascii="Times New Roman" w:hAnsi="Times New Roman" w:cs="Times New Roman"/>
        </w:rPr>
        <w:t>sesenta</w:t>
      </w:r>
      <w:r w:rsidR="009B05B0">
        <w:rPr>
          <w:rFonts w:ascii="Times New Roman" w:hAnsi="Times New Roman" w:cs="Times New Roman"/>
        </w:rPr>
        <w:t xml:space="preserve"> días</w:t>
      </w:r>
      <w:r>
        <w:rPr>
          <w:rFonts w:ascii="Times New Roman" w:hAnsi="Times New Roman" w:cs="Times New Roman"/>
        </w:rPr>
        <w:t xml:space="preserve"> a contar desde </w:t>
      </w:r>
      <w:r w:rsidR="00DA6719">
        <w:rPr>
          <w:rFonts w:ascii="Times New Roman" w:hAnsi="Times New Roman" w:cs="Times New Roman"/>
        </w:rPr>
        <w:t>el requerimiento efectuado por el CLIENTE</w:t>
      </w:r>
      <w:r>
        <w:rPr>
          <w:rFonts w:ascii="Times New Roman" w:hAnsi="Times New Roman" w:cs="Times New Roman"/>
        </w:rPr>
        <w:t>.</w:t>
      </w:r>
    </w:p>
    <w:p w14:paraId="71D9BA2F" w14:textId="77777777" w:rsidR="00D92AC3" w:rsidRDefault="00D92AC3" w:rsidP="00032A04">
      <w:pPr>
        <w:pStyle w:val="Prrafodelista"/>
        <w:spacing w:line="276" w:lineRule="auto"/>
        <w:ind w:left="1069"/>
        <w:jc w:val="both"/>
        <w:rPr>
          <w:rFonts w:ascii="Times New Roman" w:hAnsi="Times New Roman" w:cs="Times New Roman"/>
        </w:rPr>
      </w:pPr>
    </w:p>
    <w:p w14:paraId="4CD8BA85" w14:textId="3D1FB98B" w:rsidR="00D92AC3" w:rsidRDefault="00D92AC3" w:rsidP="00032A04">
      <w:pPr>
        <w:pStyle w:val="Prrafodelista"/>
        <w:numPr>
          <w:ilvl w:val="0"/>
          <w:numId w:val="8"/>
        </w:numPr>
        <w:spacing w:line="276" w:lineRule="auto"/>
        <w:jc w:val="both"/>
        <w:rPr>
          <w:rFonts w:ascii="Times New Roman" w:hAnsi="Times New Roman" w:cs="Times New Roman"/>
        </w:rPr>
      </w:pPr>
      <w:r>
        <w:rPr>
          <w:rFonts w:ascii="Times New Roman" w:hAnsi="Times New Roman" w:cs="Times New Roman"/>
        </w:rPr>
        <w:t>Si el CLIENTE no hubiera cumplido íntegramente todas las Obligaciones de Pago de manera que de dichos incumplimientos se derivase una deuda</w:t>
      </w:r>
      <w:r w:rsidR="00371E6C">
        <w:rPr>
          <w:rFonts w:ascii="Times New Roman" w:hAnsi="Times New Roman" w:cs="Times New Roman"/>
        </w:rPr>
        <w:t xml:space="preserve"> frente a SOLRED</w:t>
      </w:r>
      <w:r>
        <w:rPr>
          <w:rFonts w:ascii="Times New Roman" w:hAnsi="Times New Roman" w:cs="Times New Roman"/>
        </w:rPr>
        <w:t xml:space="preserve"> de cantidad inferior al de la Cantidad </w:t>
      </w:r>
      <w:r w:rsidR="00D8093E">
        <w:rPr>
          <w:rFonts w:ascii="Times New Roman" w:hAnsi="Times New Roman" w:cs="Times New Roman"/>
        </w:rPr>
        <w:t>Entregada</w:t>
      </w:r>
      <w:r>
        <w:rPr>
          <w:rFonts w:ascii="Times New Roman" w:hAnsi="Times New Roman" w:cs="Times New Roman"/>
        </w:rPr>
        <w:t xml:space="preserve">, SOLRED le entregará una cantidad de dinero equivalente a la </w:t>
      </w:r>
      <w:r w:rsidR="00DA6719">
        <w:rPr>
          <w:rFonts w:ascii="Times New Roman" w:hAnsi="Times New Roman" w:cs="Times New Roman"/>
        </w:rPr>
        <w:t xml:space="preserve">diferencia entre </w:t>
      </w:r>
      <w:r>
        <w:rPr>
          <w:rFonts w:ascii="Times New Roman" w:hAnsi="Times New Roman" w:cs="Times New Roman"/>
        </w:rPr>
        <w:t xml:space="preserve">la Cantidad </w:t>
      </w:r>
      <w:r w:rsidR="00D8093E">
        <w:rPr>
          <w:rFonts w:ascii="Times New Roman" w:hAnsi="Times New Roman" w:cs="Times New Roman"/>
        </w:rPr>
        <w:t xml:space="preserve">Entregada </w:t>
      </w:r>
      <w:r w:rsidR="00DA6719">
        <w:rPr>
          <w:rFonts w:ascii="Times New Roman" w:hAnsi="Times New Roman" w:cs="Times New Roman"/>
        </w:rPr>
        <w:t xml:space="preserve">y </w:t>
      </w:r>
      <w:r>
        <w:rPr>
          <w:rFonts w:ascii="Times New Roman" w:hAnsi="Times New Roman" w:cs="Times New Roman"/>
        </w:rPr>
        <w:t>la deuda generada</w:t>
      </w:r>
      <w:r w:rsidR="00DA6719">
        <w:rPr>
          <w:rFonts w:ascii="Times New Roman" w:hAnsi="Times New Roman" w:cs="Times New Roman"/>
        </w:rPr>
        <w:t xml:space="preserve"> en el plazo de </w:t>
      </w:r>
      <w:r w:rsidR="00735BEE">
        <w:rPr>
          <w:rFonts w:ascii="Times New Roman" w:hAnsi="Times New Roman" w:cs="Times New Roman"/>
        </w:rPr>
        <w:t>sesenta días</w:t>
      </w:r>
      <w:r w:rsidR="00DA6719">
        <w:rPr>
          <w:rFonts w:ascii="Times New Roman" w:hAnsi="Times New Roman" w:cs="Times New Roman"/>
        </w:rPr>
        <w:t xml:space="preserve"> a contar desde el requerimiento efectuado por el CLIENTE</w:t>
      </w:r>
      <w:r>
        <w:rPr>
          <w:rFonts w:ascii="Times New Roman" w:hAnsi="Times New Roman" w:cs="Times New Roman"/>
        </w:rPr>
        <w:t xml:space="preserve">. </w:t>
      </w:r>
    </w:p>
    <w:p w14:paraId="5F5CFE8F" w14:textId="77777777" w:rsidR="00D92AC3" w:rsidRDefault="00D92AC3" w:rsidP="00032A04">
      <w:pPr>
        <w:pStyle w:val="Prrafodelista"/>
        <w:spacing w:line="276" w:lineRule="auto"/>
        <w:ind w:left="1069"/>
        <w:jc w:val="both"/>
        <w:rPr>
          <w:rFonts w:ascii="Times New Roman" w:hAnsi="Times New Roman" w:cs="Times New Roman"/>
        </w:rPr>
      </w:pPr>
    </w:p>
    <w:p w14:paraId="51AD2801" w14:textId="12721D1C" w:rsidR="00D92AC3" w:rsidRDefault="00D92AC3" w:rsidP="00032A04">
      <w:pPr>
        <w:pStyle w:val="Prrafodelista"/>
        <w:numPr>
          <w:ilvl w:val="0"/>
          <w:numId w:val="8"/>
        </w:numPr>
        <w:spacing w:line="276" w:lineRule="auto"/>
        <w:jc w:val="both"/>
        <w:rPr>
          <w:rFonts w:ascii="Times New Roman" w:hAnsi="Times New Roman" w:cs="Times New Roman"/>
        </w:rPr>
      </w:pPr>
      <w:r>
        <w:rPr>
          <w:rFonts w:ascii="Times New Roman" w:hAnsi="Times New Roman" w:cs="Times New Roman"/>
        </w:rPr>
        <w:t xml:space="preserve">Si el CLIENTE no hubiera cumplido íntegramente todas las Obligaciones de Pago de manera que de dichos incumplimientos se derivase una deuda de cantidad superior a la Cantidad </w:t>
      </w:r>
      <w:r w:rsidR="00D8093E">
        <w:rPr>
          <w:rFonts w:ascii="Times New Roman" w:hAnsi="Times New Roman" w:cs="Times New Roman"/>
        </w:rPr>
        <w:t>Entregada</w:t>
      </w:r>
      <w:r>
        <w:rPr>
          <w:rFonts w:ascii="Times New Roman" w:hAnsi="Times New Roman" w:cs="Times New Roman"/>
        </w:rPr>
        <w:t xml:space="preserve">, el CLIENTE no tendrá derecho de crédito alguno frente a SOLRED. </w:t>
      </w:r>
    </w:p>
    <w:p w14:paraId="76CEA3FD" w14:textId="77777777" w:rsidR="00D92AC3" w:rsidRPr="00D92AC3" w:rsidRDefault="00D92AC3" w:rsidP="00032A04">
      <w:pPr>
        <w:pStyle w:val="Prrafodelista"/>
        <w:spacing w:line="276" w:lineRule="auto"/>
        <w:rPr>
          <w:rFonts w:ascii="Times New Roman" w:hAnsi="Times New Roman" w:cs="Times New Roman"/>
        </w:rPr>
      </w:pPr>
    </w:p>
    <w:p w14:paraId="6046C859" w14:textId="6FBA3A08" w:rsidR="001B7203" w:rsidRDefault="001B7203" w:rsidP="00032A04">
      <w:pPr>
        <w:pStyle w:val="Ttulo1"/>
        <w:spacing w:line="276" w:lineRule="auto"/>
        <w:ind w:left="709" w:hanging="709"/>
        <w:rPr>
          <w:rFonts w:ascii="Times New Roman" w:hAnsi="Times New Roman" w:cs="Times New Roman"/>
          <w:b/>
          <w:color w:val="auto"/>
          <w:sz w:val="22"/>
          <w:szCs w:val="22"/>
        </w:rPr>
      </w:pPr>
      <w:r>
        <w:rPr>
          <w:rFonts w:ascii="Times New Roman" w:hAnsi="Times New Roman" w:cs="Times New Roman"/>
          <w:b/>
          <w:color w:val="auto"/>
          <w:sz w:val="22"/>
          <w:szCs w:val="22"/>
        </w:rPr>
        <w:t>DURACIÓN</w:t>
      </w:r>
    </w:p>
    <w:p w14:paraId="64A778C4" w14:textId="77777777" w:rsidR="00CA442A" w:rsidRPr="00CA442A" w:rsidRDefault="00CA442A" w:rsidP="00032A04">
      <w:pPr>
        <w:spacing w:line="276" w:lineRule="auto"/>
      </w:pPr>
    </w:p>
    <w:p w14:paraId="4C112E63" w14:textId="60A3E007" w:rsidR="00586DEA" w:rsidRPr="00F03A0F" w:rsidRDefault="00826FD2" w:rsidP="00032A04">
      <w:pPr>
        <w:pStyle w:val="Prrafodelista"/>
        <w:numPr>
          <w:ilvl w:val="1"/>
          <w:numId w:val="1"/>
        </w:numPr>
        <w:tabs>
          <w:tab w:val="left" w:pos="709"/>
        </w:tabs>
        <w:spacing w:after="0" w:line="276" w:lineRule="auto"/>
        <w:ind w:left="709" w:hanging="720"/>
        <w:jc w:val="both"/>
        <w:rPr>
          <w:rFonts w:ascii="Times New Roman" w:hAnsi="Times New Roman" w:cs="Times New Roman"/>
        </w:rPr>
      </w:pPr>
      <w:r w:rsidRPr="00586DEA">
        <w:rPr>
          <w:rFonts w:ascii="Times New Roman" w:hAnsi="Times New Roman" w:cs="Times New Roman"/>
        </w:rPr>
        <w:t xml:space="preserve">Este Acuerdo entrará en vigor el día de su firma y tendrá un periodo de duración equivalente al de las </w:t>
      </w:r>
      <w:r w:rsidR="00ED6F0D">
        <w:rPr>
          <w:rFonts w:ascii="Times New Roman" w:hAnsi="Times New Roman" w:cs="Times New Roman"/>
        </w:rPr>
        <w:t>relaciones comerciales habidas entre las Partes</w:t>
      </w:r>
      <w:r w:rsidR="00F03A0F">
        <w:rPr>
          <w:rFonts w:ascii="Times New Roman" w:hAnsi="Times New Roman" w:cs="Times New Roman"/>
        </w:rPr>
        <w:t>, sin perjuicio del derecho de crédito que, en su caso, pudiera ostentar el CLIENTE</w:t>
      </w:r>
      <w:r w:rsidR="00506DD0">
        <w:rPr>
          <w:rFonts w:ascii="Times New Roman" w:hAnsi="Times New Roman" w:cs="Times New Roman"/>
        </w:rPr>
        <w:t xml:space="preserve"> frente a SOLRED</w:t>
      </w:r>
      <w:r w:rsidR="00F03A0F">
        <w:rPr>
          <w:rFonts w:ascii="Times New Roman" w:hAnsi="Times New Roman" w:cs="Times New Roman"/>
        </w:rPr>
        <w:t xml:space="preserve"> </w:t>
      </w:r>
      <w:r w:rsidR="00F03A0F" w:rsidRPr="00F03A0F">
        <w:rPr>
          <w:rFonts w:ascii="Times New Roman" w:hAnsi="Times New Roman" w:cs="Times New Roman"/>
        </w:rPr>
        <w:t>de conformidad con lo dispuesto en los apartados 1.3.a) y 1.3.b)</w:t>
      </w:r>
      <w:r w:rsidR="00F03A0F">
        <w:rPr>
          <w:rFonts w:ascii="Times New Roman" w:hAnsi="Times New Roman" w:cs="Times New Roman"/>
        </w:rPr>
        <w:t xml:space="preserve"> de este Acuerdo. </w:t>
      </w:r>
    </w:p>
    <w:p w14:paraId="7646482D" w14:textId="77777777" w:rsidR="00DA6719" w:rsidRPr="00DA6719" w:rsidRDefault="00DA6719" w:rsidP="00032A04">
      <w:pPr>
        <w:spacing w:line="276" w:lineRule="auto"/>
      </w:pPr>
    </w:p>
    <w:p w14:paraId="030D974E" w14:textId="18C88945" w:rsidR="001B7203" w:rsidRDefault="001B7203" w:rsidP="00032A04">
      <w:pPr>
        <w:pStyle w:val="Ttulo1"/>
        <w:spacing w:line="276" w:lineRule="auto"/>
        <w:ind w:left="709" w:hanging="709"/>
        <w:rPr>
          <w:rFonts w:ascii="Times New Roman" w:hAnsi="Times New Roman" w:cs="Times New Roman"/>
          <w:b/>
          <w:color w:val="auto"/>
          <w:sz w:val="22"/>
          <w:szCs w:val="22"/>
        </w:rPr>
      </w:pPr>
      <w:r>
        <w:rPr>
          <w:rFonts w:ascii="Times New Roman" w:hAnsi="Times New Roman" w:cs="Times New Roman"/>
          <w:b/>
          <w:color w:val="auto"/>
          <w:sz w:val="22"/>
          <w:szCs w:val="22"/>
        </w:rPr>
        <w:t>NOTIFICACIONES</w:t>
      </w:r>
    </w:p>
    <w:p w14:paraId="1FEB7D11" w14:textId="77777777" w:rsidR="00CA442A" w:rsidRPr="00CA442A" w:rsidRDefault="00CA442A" w:rsidP="00032A04">
      <w:pPr>
        <w:spacing w:line="276" w:lineRule="auto"/>
      </w:pPr>
    </w:p>
    <w:p w14:paraId="500B0449" w14:textId="5606D6B7" w:rsidR="001B7203" w:rsidRDefault="001B7203" w:rsidP="00032A04">
      <w:pPr>
        <w:pStyle w:val="Prrafodelista"/>
        <w:numPr>
          <w:ilvl w:val="1"/>
          <w:numId w:val="2"/>
        </w:numPr>
        <w:tabs>
          <w:tab w:val="left" w:pos="709"/>
        </w:tabs>
        <w:spacing w:after="0" w:line="276" w:lineRule="auto"/>
        <w:ind w:hanging="720"/>
        <w:jc w:val="both"/>
        <w:rPr>
          <w:rFonts w:ascii="Times New Roman" w:hAnsi="Times New Roman" w:cs="Times New Roman"/>
        </w:rPr>
      </w:pPr>
      <w:r w:rsidRPr="00586DEA">
        <w:rPr>
          <w:rFonts w:ascii="Times New Roman" w:hAnsi="Times New Roman" w:cs="Times New Roman"/>
        </w:rPr>
        <w:t>Toda notificación o comunicación que las Partes deban efectuarse en relación con el presente Acuerdo deberá dirigirse por medios fehacientes al domicilio de cada una de las Partes</w:t>
      </w:r>
      <w:r w:rsidR="00586DEA">
        <w:rPr>
          <w:rFonts w:ascii="Times New Roman" w:hAnsi="Times New Roman" w:cs="Times New Roman"/>
        </w:rPr>
        <w:t xml:space="preserve"> señalado en este Acuerdo</w:t>
      </w:r>
      <w:r w:rsidRPr="00586DEA">
        <w:rPr>
          <w:rFonts w:ascii="Times New Roman" w:hAnsi="Times New Roman" w:cs="Times New Roman"/>
        </w:rPr>
        <w:t xml:space="preserve">. </w:t>
      </w:r>
    </w:p>
    <w:p w14:paraId="35B9A11B" w14:textId="77777777" w:rsidR="00586DEA" w:rsidRPr="00586DEA" w:rsidRDefault="00586DEA" w:rsidP="00032A04">
      <w:pPr>
        <w:pStyle w:val="Prrafodelista"/>
        <w:tabs>
          <w:tab w:val="left" w:pos="709"/>
        </w:tabs>
        <w:spacing w:after="0" w:line="276" w:lineRule="auto"/>
        <w:jc w:val="both"/>
        <w:rPr>
          <w:rFonts w:ascii="Times New Roman" w:hAnsi="Times New Roman" w:cs="Times New Roman"/>
        </w:rPr>
      </w:pPr>
    </w:p>
    <w:p w14:paraId="1578687D" w14:textId="643AAD1B" w:rsidR="00586DEA" w:rsidRPr="00446924" w:rsidRDefault="00586DEA" w:rsidP="00032A04">
      <w:pPr>
        <w:pStyle w:val="Prrafodelista"/>
        <w:numPr>
          <w:ilvl w:val="1"/>
          <w:numId w:val="2"/>
        </w:numPr>
        <w:tabs>
          <w:tab w:val="left" w:pos="709"/>
        </w:tabs>
        <w:spacing w:after="0" w:line="276" w:lineRule="auto"/>
        <w:ind w:hanging="720"/>
        <w:jc w:val="both"/>
        <w:rPr>
          <w:rFonts w:ascii="Times New Roman" w:hAnsi="Times New Roman" w:cs="Times New Roman"/>
        </w:rPr>
      </w:pPr>
      <w:r w:rsidRPr="00446924">
        <w:rPr>
          <w:rFonts w:ascii="Times New Roman" w:hAnsi="Times New Roman" w:cs="Times New Roman"/>
        </w:rPr>
        <w:t>Cualquier modificación de dirección o datos de contacto de una Parte deberá comunicarse a la otra por escrito.</w:t>
      </w:r>
    </w:p>
    <w:p w14:paraId="67FFD49E" w14:textId="77777777" w:rsidR="001B7203" w:rsidRDefault="001B7203" w:rsidP="00032A04">
      <w:pPr>
        <w:spacing w:line="276" w:lineRule="auto"/>
      </w:pPr>
    </w:p>
    <w:p w14:paraId="6ED153FE" w14:textId="5A3F4A70" w:rsidR="00DA6719" w:rsidRDefault="00DA6719" w:rsidP="00032A04">
      <w:pPr>
        <w:pStyle w:val="Ttulo1"/>
        <w:spacing w:line="276" w:lineRule="auto"/>
        <w:ind w:left="709" w:hanging="709"/>
        <w:rPr>
          <w:rFonts w:ascii="Times New Roman" w:hAnsi="Times New Roman" w:cs="Times New Roman"/>
          <w:b/>
          <w:color w:val="auto"/>
          <w:sz w:val="22"/>
          <w:szCs w:val="22"/>
        </w:rPr>
      </w:pPr>
      <w:r>
        <w:rPr>
          <w:rFonts w:ascii="Times New Roman" w:hAnsi="Times New Roman" w:cs="Times New Roman"/>
          <w:b/>
          <w:color w:val="auto"/>
          <w:sz w:val="22"/>
          <w:szCs w:val="22"/>
        </w:rPr>
        <w:t>MISCELÁNEA</w:t>
      </w:r>
    </w:p>
    <w:p w14:paraId="4A69849B" w14:textId="77777777" w:rsidR="00CA442A" w:rsidRPr="00CA442A" w:rsidRDefault="00CA442A" w:rsidP="00032A04">
      <w:pPr>
        <w:spacing w:line="276" w:lineRule="auto"/>
      </w:pPr>
    </w:p>
    <w:p w14:paraId="775DD994" w14:textId="77777777" w:rsidR="00DF574E" w:rsidRDefault="00DA6719" w:rsidP="00DF574E">
      <w:pPr>
        <w:pStyle w:val="Prrafodelista"/>
        <w:numPr>
          <w:ilvl w:val="1"/>
          <w:numId w:val="13"/>
        </w:numPr>
        <w:spacing w:after="0" w:line="276" w:lineRule="auto"/>
        <w:ind w:left="709" w:hanging="709"/>
        <w:jc w:val="both"/>
        <w:rPr>
          <w:rFonts w:ascii="Times New Roman" w:hAnsi="Times New Roman" w:cs="Times New Roman"/>
        </w:rPr>
      </w:pPr>
      <w:r w:rsidRPr="00DF574E">
        <w:rPr>
          <w:rFonts w:ascii="Times New Roman" w:hAnsi="Times New Roman" w:cs="Times New Roman"/>
        </w:rPr>
        <w:t xml:space="preserve">Los títulos de las cláusulas del presente Acuerdo son meramente indicativos, sin que afecten directa o indirectamente a la interpretación que deba otorgarse a las cláusulas que los encabezan. </w:t>
      </w:r>
    </w:p>
    <w:p w14:paraId="14C30180" w14:textId="77777777" w:rsidR="00DF574E" w:rsidRPr="00DF574E" w:rsidRDefault="00DF574E" w:rsidP="00DF574E">
      <w:pPr>
        <w:spacing w:after="0" w:line="276" w:lineRule="auto"/>
        <w:jc w:val="both"/>
        <w:rPr>
          <w:rFonts w:ascii="Times New Roman" w:hAnsi="Times New Roman" w:cs="Times New Roman"/>
        </w:rPr>
      </w:pPr>
    </w:p>
    <w:p w14:paraId="2E15F3E5" w14:textId="239D2562" w:rsidR="00DF574E" w:rsidRDefault="00DA6719" w:rsidP="00DF574E">
      <w:pPr>
        <w:pStyle w:val="Prrafodelista"/>
        <w:numPr>
          <w:ilvl w:val="1"/>
          <w:numId w:val="13"/>
        </w:numPr>
        <w:spacing w:after="0" w:line="276" w:lineRule="auto"/>
        <w:ind w:left="709" w:hanging="709"/>
        <w:jc w:val="both"/>
        <w:rPr>
          <w:rFonts w:ascii="Times New Roman" w:hAnsi="Times New Roman" w:cs="Times New Roman"/>
        </w:rPr>
      </w:pPr>
      <w:r w:rsidRPr="00DF574E">
        <w:rPr>
          <w:rFonts w:ascii="Times New Roman" w:hAnsi="Times New Roman" w:cs="Times New Roman"/>
        </w:rPr>
        <w:t>Si por algún Juzgado o Tribunal se declarase la invalidez o nulidad, total o parcial</w:t>
      </w:r>
      <w:r w:rsidR="00DF574E">
        <w:rPr>
          <w:rFonts w:ascii="Times New Roman" w:hAnsi="Times New Roman" w:cs="Times New Roman"/>
        </w:rPr>
        <w:t xml:space="preserve"> </w:t>
      </w:r>
      <w:r w:rsidRPr="00DF574E">
        <w:rPr>
          <w:rFonts w:ascii="Times New Roman" w:hAnsi="Times New Roman" w:cs="Times New Roman"/>
        </w:rPr>
        <w:t>de alguna de las cláusulas previstas en el este Acuerdo, ello no afectará a la validez del resto, sin perjuicio de que las Partes renegocien sus términos en el caso de que se hubiese roto el equilibrio contractual entre ellas.</w:t>
      </w:r>
    </w:p>
    <w:p w14:paraId="1B3A52AD" w14:textId="77777777" w:rsidR="00DF574E" w:rsidRPr="00DF574E" w:rsidRDefault="00DF574E" w:rsidP="00DF574E">
      <w:pPr>
        <w:pStyle w:val="Prrafodelista"/>
        <w:rPr>
          <w:rFonts w:ascii="Times New Roman" w:hAnsi="Times New Roman" w:cs="Times New Roman"/>
        </w:rPr>
      </w:pPr>
    </w:p>
    <w:p w14:paraId="4BFAA093" w14:textId="1BE7FE5D" w:rsidR="00826FD2" w:rsidRPr="00DF574E" w:rsidRDefault="00826FD2" w:rsidP="00DF574E">
      <w:pPr>
        <w:pStyle w:val="Prrafodelista"/>
        <w:numPr>
          <w:ilvl w:val="1"/>
          <w:numId w:val="13"/>
        </w:numPr>
        <w:spacing w:after="0" w:line="276" w:lineRule="auto"/>
        <w:ind w:left="709" w:hanging="709"/>
        <w:jc w:val="both"/>
        <w:rPr>
          <w:rFonts w:ascii="Times New Roman" w:hAnsi="Times New Roman" w:cs="Times New Roman"/>
        </w:rPr>
      </w:pPr>
      <w:r w:rsidRPr="00DF574E">
        <w:rPr>
          <w:rFonts w:ascii="Times New Roman" w:hAnsi="Times New Roman" w:cs="Times New Roman"/>
        </w:rPr>
        <w:t xml:space="preserve">El CLIENTE no podrá ceder o transferir, en todo o en parte, el presente Acuerdo sin el previo consentimiento expreso y por escrito de SOLRED. </w:t>
      </w:r>
    </w:p>
    <w:p w14:paraId="27F10ED1" w14:textId="77777777" w:rsidR="00DA6719" w:rsidRPr="00DA6719" w:rsidRDefault="00DA6719" w:rsidP="00032A04">
      <w:pPr>
        <w:spacing w:line="276" w:lineRule="auto"/>
      </w:pPr>
    </w:p>
    <w:p w14:paraId="0FEF34B9" w14:textId="7B7A9BC8" w:rsidR="001B7203" w:rsidRDefault="001B7203" w:rsidP="00032A04">
      <w:pPr>
        <w:pStyle w:val="Ttulo1"/>
        <w:spacing w:line="276" w:lineRule="auto"/>
        <w:ind w:left="709" w:hanging="709"/>
        <w:rPr>
          <w:rFonts w:ascii="Times New Roman" w:hAnsi="Times New Roman" w:cs="Times New Roman"/>
          <w:b/>
          <w:color w:val="auto"/>
          <w:sz w:val="22"/>
          <w:szCs w:val="22"/>
        </w:rPr>
      </w:pPr>
      <w:r w:rsidRPr="00446924">
        <w:rPr>
          <w:rFonts w:ascii="Times New Roman" w:hAnsi="Times New Roman" w:cs="Times New Roman"/>
          <w:b/>
          <w:color w:val="auto"/>
          <w:sz w:val="22"/>
          <w:szCs w:val="22"/>
        </w:rPr>
        <w:t>LEY APLICABLE Y JURISDICCIÓN</w:t>
      </w:r>
    </w:p>
    <w:p w14:paraId="33A65C80" w14:textId="77777777" w:rsidR="00F2535F" w:rsidRPr="00F2535F" w:rsidRDefault="00F2535F" w:rsidP="00032A04">
      <w:pPr>
        <w:spacing w:line="276" w:lineRule="auto"/>
      </w:pPr>
    </w:p>
    <w:p w14:paraId="66C656FA" w14:textId="0D06991D" w:rsidR="001B7203" w:rsidRPr="00170D01" w:rsidRDefault="00170D01" w:rsidP="00032A04">
      <w:pPr>
        <w:spacing w:after="0" w:line="276" w:lineRule="auto"/>
        <w:jc w:val="both"/>
        <w:rPr>
          <w:rFonts w:ascii="Times New Roman" w:hAnsi="Times New Roman" w:cs="Times New Roman"/>
        </w:rPr>
      </w:pPr>
      <w:r>
        <w:rPr>
          <w:rFonts w:ascii="Times New Roman" w:hAnsi="Times New Roman" w:cs="Times New Roman"/>
        </w:rPr>
        <w:t xml:space="preserve">6.1. </w:t>
      </w:r>
      <w:r>
        <w:rPr>
          <w:rFonts w:ascii="Times New Roman" w:hAnsi="Times New Roman" w:cs="Times New Roman"/>
        </w:rPr>
        <w:tab/>
      </w:r>
      <w:r w:rsidR="001B7203" w:rsidRPr="00170D01">
        <w:rPr>
          <w:rFonts w:ascii="Times New Roman" w:hAnsi="Times New Roman" w:cs="Times New Roman"/>
        </w:rPr>
        <w:t>El presente Acuerdo se regirá por la ley común española.</w:t>
      </w:r>
    </w:p>
    <w:p w14:paraId="16B1B750" w14:textId="77777777" w:rsidR="00170D01" w:rsidRPr="00ED6F0D" w:rsidRDefault="00170D01" w:rsidP="00032A04">
      <w:pPr>
        <w:pStyle w:val="Prrafodelista"/>
        <w:spacing w:after="0" w:line="276" w:lineRule="auto"/>
        <w:ind w:left="709"/>
        <w:jc w:val="both"/>
        <w:rPr>
          <w:rFonts w:ascii="Times New Roman" w:hAnsi="Times New Roman" w:cs="Times New Roman"/>
        </w:rPr>
      </w:pPr>
    </w:p>
    <w:p w14:paraId="385448F3" w14:textId="77777777" w:rsidR="00F2535F" w:rsidRDefault="001B7203" w:rsidP="00032A04">
      <w:pPr>
        <w:pStyle w:val="Prrafodelista"/>
        <w:numPr>
          <w:ilvl w:val="1"/>
          <w:numId w:val="12"/>
        </w:numPr>
        <w:spacing w:after="0" w:line="276" w:lineRule="auto"/>
        <w:ind w:left="709" w:hanging="709"/>
        <w:jc w:val="both"/>
        <w:rPr>
          <w:rFonts w:ascii="Times New Roman" w:hAnsi="Times New Roman" w:cs="Times New Roman"/>
        </w:rPr>
      </w:pPr>
      <w:r w:rsidRPr="00F2535F">
        <w:rPr>
          <w:rFonts w:ascii="Times New Roman" w:hAnsi="Times New Roman" w:cs="Times New Roman"/>
        </w:rPr>
        <w:t xml:space="preserve">Las Partes se comprometen a cumplir el presente Acuerdo de buena fe, resolviendo por medio de negociaciones y acuerdos amistosos cualquier diferencia que pudiera surgir entre ellas respecto de la aplicación, desarrollo, cumplimiento, interpretación y ejecución </w:t>
      </w:r>
      <w:proofErr w:type="gramStart"/>
      <w:r w:rsidRPr="00F2535F">
        <w:rPr>
          <w:rFonts w:ascii="Times New Roman" w:hAnsi="Times New Roman" w:cs="Times New Roman"/>
        </w:rPr>
        <w:t>del mismo</w:t>
      </w:r>
      <w:proofErr w:type="gramEnd"/>
      <w:r w:rsidRPr="00F2535F">
        <w:rPr>
          <w:rFonts w:ascii="Times New Roman" w:hAnsi="Times New Roman" w:cs="Times New Roman"/>
        </w:rPr>
        <w:t>.</w:t>
      </w:r>
    </w:p>
    <w:p w14:paraId="76583898" w14:textId="77777777" w:rsidR="00F2535F" w:rsidRDefault="00F2535F" w:rsidP="00032A04">
      <w:pPr>
        <w:pStyle w:val="Prrafodelista"/>
        <w:spacing w:after="0" w:line="276" w:lineRule="auto"/>
        <w:ind w:left="709"/>
        <w:jc w:val="both"/>
        <w:rPr>
          <w:rFonts w:ascii="Times New Roman" w:hAnsi="Times New Roman" w:cs="Times New Roman"/>
        </w:rPr>
      </w:pPr>
    </w:p>
    <w:p w14:paraId="3DC6D818" w14:textId="3BCDC564" w:rsidR="001B7203" w:rsidRPr="00F2535F" w:rsidRDefault="001B7203" w:rsidP="00032A04">
      <w:pPr>
        <w:pStyle w:val="Prrafodelista"/>
        <w:numPr>
          <w:ilvl w:val="1"/>
          <w:numId w:val="12"/>
        </w:numPr>
        <w:spacing w:after="0" w:line="276" w:lineRule="auto"/>
        <w:ind w:left="709" w:hanging="709"/>
        <w:jc w:val="both"/>
        <w:rPr>
          <w:rFonts w:ascii="Times New Roman" w:hAnsi="Times New Roman" w:cs="Times New Roman"/>
        </w:rPr>
      </w:pPr>
      <w:r w:rsidRPr="00F2535F">
        <w:rPr>
          <w:rFonts w:ascii="Times New Roman" w:hAnsi="Times New Roman" w:cs="Times New Roman"/>
        </w:rPr>
        <w:t>Toda diferencia o litigio relativo al Acuerdo, particularmente en cuanto a su interpretación, ejecución o inejecución, ya sobrevenga antes o tras su expiración, y que, según la opinión de una de las Partes, éstas sean incapaces de resolver por mutuo acuerdo, será resuelto ante la jurisdicción de los juzgados y tribunales de</w:t>
      </w:r>
      <w:r w:rsidR="008B521D">
        <w:rPr>
          <w:rFonts w:ascii="Times New Roman" w:hAnsi="Times New Roman" w:cs="Times New Roman"/>
        </w:rPr>
        <w:t>l domicilio del CLIENTE</w:t>
      </w:r>
      <w:r w:rsidRPr="00F2535F">
        <w:rPr>
          <w:rFonts w:ascii="Times New Roman" w:hAnsi="Times New Roman" w:cs="Times New Roman"/>
        </w:rPr>
        <w:t>.</w:t>
      </w:r>
    </w:p>
    <w:p w14:paraId="3ED16B91" w14:textId="77777777" w:rsidR="001B7203" w:rsidRDefault="001B7203" w:rsidP="00032A04">
      <w:pPr>
        <w:spacing w:line="276" w:lineRule="auto"/>
        <w:ind w:left="709"/>
        <w:jc w:val="both"/>
        <w:rPr>
          <w:rFonts w:ascii="Times New Roman" w:hAnsi="Times New Roman" w:cs="Times New Roman"/>
        </w:rPr>
      </w:pPr>
    </w:p>
    <w:p w14:paraId="4E278384" w14:textId="77777777" w:rsidR="001B7203" w:rsidRDefault="001B7203" w:rsidP="00032A04">
      <w:pPr>
        <w:spacing w:line="276" w:lineRule="auto"/>
        <w:rPr>
          <w:rFonts w:ascii="Times New Roman" w:hAnsi="Times New Roman" w:cs="Times New Roman"/>
        </w:rPr>
      </w:pPr>
      <w:r w:rsidRPr="00446924">
        <w:rPr>
          <w:rFonts w:ascii="Times New Roman" w:hAnsi="Times New Roman" w:cs="Times New Roman"/>
        </w:rPr>
        <w:t>Y en prueba de conformidad, las Partes firman el presente Acuerdo, por duplicado y a un solo efecto, en el lugar y fecha indicados en el encabezamiento.</w:t>
      </w:r>
    </w:p>
    <w:p w14:paraId="39E9A877" w14:textId="77777777" w:rsidR="00CA442A" w:rsidRPr="00446924" w:rsidRDefault="00CA442A" w:rsidP="00032A04">
      <w:pPr>
        <w:spacing w:line="276" w:lineRule="auto"/>
        <w:rPr>
          <w:rFonts w:ascii="Times New Roman" w:hAnsi="Times New Roman" w:cs="Times New Roman"/>
        </w:rPr>
      </w:pPr>
    </w:p>
    <w:p w14:paraId="5CED4933" w14:textId="77777777" w:rsidR="001B7203" w:rsidRPr="00446924" w:rsidRDefault="001B7203" w:rsidP="00032A04">
      <w:pPr>
        <w:spacing w:line="276" w:lineRule="auto"/>
        <w:rPr>
          <w:rFonts w:ascii="Times New Roman" w:hAnsi="Times New Roman" w:cs="Times New Roman"/>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B7203" w:rsidRPr="00446924" w14:paraId="2F23D973" w14:textId="77777777" w:rsidTr="00F06A0A">
        <w:tc>
          <w:tcPr>
            <w:tcW w:w="4247" w:type="dxa"/>
          </w:tcPr>
          <w:p w14:paraId="161E1919" w14:textId="5969A415" w:rsidR="001B7203" w:rsidRPr="00446924" w:rsidRDefault="001B7203" w:rsidP="00032A04">
            <w:pPr>
              <w:spacing w:line="276" w:lineRule="auto"/>
              <w:rPr>
                <w:rFonts w:ascii="Times New Roman" w:hAnsi="Times New Roman" w:cs="Times New Roman"/>
                <w:b/>
                <w:lang w:val="en-US"/>
              </w:rPr>
            </w:pPr>
            <w:r>
              <w:rPr>
                <w:rFonts w:ascii="Times New Roman" w:hAnsi="Times New Roman" w:cs="Times New Roman"/>
                <w:b/>
                <w:lang w:val="en-US"/>
              </w:rPr>
              <w:lastRenderedPageBreak/>
              <w:t>SOLRED</w:t>
            </w:r>
            <w:r w:rsidRPr="00446924">
              <w:rPr>
                <w:rFonts w:ascii="Times New Roman" w:hAnsi="Times New Roman" w:cs="Times New Roman"/>
                <w:b/>
                <w:lang w:val="en-US"/>
              </w:rPr>
              <w:t>, S.A.</w:t>
            </w:r>
          </w:p>
          <w:p w14:paraId="1BB59951" w14:textId="77777777" w:rsidR="001B7203" w:rsidRPr="00446924" w:rsidRDefault="001B7203" w:rsidP="00032A04">
            <w:pPr>
              <w:spacing w:line="276" w:lineRule="auto"/>
              <w:rPr>
                <w:rFonts w:ascii="Times New Roman" w:hAnsi="Times New Roman" w:cs="Times New Roman"/>
                <w:lang w:val="en-US"/>
              </w:rPr>
            </w:pPr>
            <w:r w:rsidRPr="00446924">
              <w:rPr>
                <w:rFonts w:ascii="Times New Roman" w:hAnsi="Times New Roman" w:cs="Times New Roman"/>
                <w:lang w:val="en-US"/>
              </w:rPr>
              <w:t>P.p.</w:t>
            </w:r>
          </w:p>
        </w:tc>
        <w:tc>
          <w:tcPr>
            <w:tcW w:w="4247" w:type="dxa"/>
          </w:tcPr>
          <w:p w14:paraId="20C78BF9" w14:textId="5CB214E3" w:rsidR="001B7203" w:rsidRPr="00446924" w:rsidRDefault="001B7203" w:rsidP="00032A04">
            <w:pPr>
              <w:spacing w:line="276" w:lineRule="auto"/>
              <w:rPr>
                <w:rFonts w:ascii="Times New Roman" w:hAnsi="Times New Roman" w:cs="Times New Roman"/>
                <w:b/>
              </w:rPr>
            </w:pPr>
            <w:r w:rsidRPr="001B7203">
              <w:rPr>
                <w:rFonts w:ascii="Times New Roman" w:hAnsi="Times New Roman" w:cs="Times New Roman"/>
                <w:highlight w:val="yellow"/>
              </w:rPr>
              <w:t>[●]</w:t>
            </w:r>
          </w:p>
          <w:p w14:paraId="2251973E" w14:textId="77777777" w:rsidR="001B7203" w:rsidRPr="00446924" w:rsidRDefault="001B7203" w:rsidP="00032A04">
            <w:pPr>
              <w:spacing w:line="276" w:lineRule="auto"/>
              <w:rPr>
                <w:rFonts w:ascii="Times New Roman" w:hAnsi="Times New Roman" w:cs="Times New Roman"/>
              </w:rPr>
            </w:pPr>
            <w:r w:rsidRPr="00446924">
              <w:rPr>
                <w:rFonts w:ascii="Times New Roman" w:hAnsi="Times New Roman" w:cs="Times New Roman"/>
              </w:rPr>
              <w:t>P.p.</w:t>
            </w:r>
          </w:p>
        </w:tc>
      </w:tr>
      <w:tr w:rsidR="001B7203" w:rsidRPr="00446924" w14:paraId="659E1487" w14:textId="77777777" w:rsidTr="00F06A0A">
        <w:tc>
          <w:tcPr>
            <w:tcW w:w="4247" w:type="dxa"/>
          </w:tcPr>
          <w:p w14:paraId="299CD631" w14:textId="5B497C24" w:rsidR="00692EF4" w:rsidRPr="00692EF4" w:rsidRDefault="00692EF4" w:rsidP="00692EF4">
            <w:pPr>
              <w:rPr>
                <w:rFonts w:ascii="Times New Roman" w:eastAsia="Times New Roman" w:hAnsi="Times New Roman" w:cs="Times New Roman"/>
                <w:sz w:val="24"/>
                <w:szCs w:val="24"/>
                <w:lang w:eastAsia="es-ES"/>
              </w:rPr>
            </w:pPr>
            <w:r w:rsidRPr="00692EF4">
              <w:rPr>
                <w:rFonts w:ascii="Times New Roman" w:eastAsia="Times New Roman" w:hAnsi="Times New Roman" w:cs="Times New Roman"/>
                <w:noProof/>
                <w:sz w:val="24"/>
                <w:szCs w:val="24"/>
                <w:lang w:eastAsia="es-ES"/>
              </w:rPr>
              <w:drawing>
                <wp:inline distT="0" distB="0" distL="0" distR="0" wp14:anchorId="2D40CA47" wp14:editId="4D21C357">
                  <wp:extent cx="1581150" cy="1300057"/>
                  <wp:effectExtent l="0" t="0" r="0" b="0"/>
                  <wp:docPr id="1052152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5684" cy="1312007"/>
                          </a:xfrm>
                          <a:prstGeom prst="rect">
                            <a:avLst/>
                          </a:prstGeom>
                          <a:noFill/>
                          <a:ln>
                            <a:noFill/>
                          </a:ln>
                        </pic:spPr>
                      </pic:pic>
                    </a:graphicData>
                  </a:graphic>
                </wp:inline>
              </w:drawing>
            </w:r>
          </w:p>
          <w:p w14:paraId="323259D1" w14:textId="458AEF42" w:rsidR="001B7203" w:rsidRPr="00446924" w:rsidRDefault="001B7203" w:rsidP="00032A04">
            <w:pPr>
              <w:spacing w:line="276" w:lineRule="auto"/>
              <w:rPr>
                <w:rFonts w:ascii="Times New Roman" w:hAnsi="Times New Roman" w:cs="Times New Roman"/>
                <w:b/>
              </w:rPr>
            </w:pPr>
            <w:r w:rsidRPr="00446924">
              <w:rPr>
                <w:rFonts w:ascii="Times New Roman" w:hAnsi="Times New Roman" w:cs="Times New Roman"/>
                <w:b/>
              </w:rPr>
              <w:t>_______________________________</w:t>
            </w:r>
          </w:p>
          <w:p w14:paraId="50AC83E9" w14:textId="16369A0B" w:rsidR="001B7203" w:rsidRPr="00446924" w:rsidRDefault="001B7203" w:rsidP="00032A04">
            <w:pPr>
              <w:spacing w:line="276" w:lineRule="auto"/>
              <w:rPr>
                <w:rFonts w:ascii="Times New Roman" w:hAnsi="Times New Roman" w:cs="Times New Roman"/>
              </w:rPr>
            </w:pPr>
            <w:r w:rsidRPr="00446924">
              <w:rPr>
                <w:rFonts w:ascii="Times New Roman" w:hAnsi="Times New Roman" w:cs="Times New Roman"/>
              </w:rPr>
              <w:t xml:space="preserve">D. </w:t>
            </w:r>
            <w:r w:rsidR="005D7BFD">
              <w:rPr>
                <w:rFonts w:ascii="Times New Roman" w:hAnsi="Times New Roman" w:cs="Times New Roman"/>
              </w:rPr>
              <w:t>Carlos Suárez Cubillo</w:t>
            </w:r>
          </w:p>
        </w:tc>
        <w:tc>
          <w:tcPr>
            <w:tcW w:w="4247" w:type="dxa"/>
          </w:tcPr>
          <w:p w14:paraId="054D6B72" w14:textId="77777777" w:rsidR="001B7203" w:rsidRPr="00446924" w:rsidRDefault="001B7203" w:rsidP="00032A04">
            <w:pPr>
              <w:spacing w:line="276" w:lineRule="auto"/>
              <w:rPr>
                <w:rFonts w:ascii="Times New Roman" w:hAnsi="Times New Roman" w:cs="Times New Roman"/>
                <w:b/>
              </w:rPr>
            </w:pPr>
          </w:p>
          <w:p w14:paraId="688E50D1" w14:textId="77777777" w:rsidR="00692EF4" w:rsidRDefault="00692EF4" w:rsidP="00032A04">
            <w:pPr>
              <w:spacing w:line="276" w:lineRule="auto"/>
              <w:rPr>
                <w:rFonts w:ascii="Times New Roman" w:hAnsi="Times New Roman" w:cs="Times New Roman"/>
                <w:b/>
              </w:rPr>
            </w:pPr>
          </w:p>
          <w:p w14:paraId="61D4BAD4" w14:textId="77777777" w:rsidR="00692EF4" w:rsidRDefault="00692EF4" w:rsidP="00032A04">
            <w:pPr>
              <w:spacing w:line="276" w:lineRule="auto"/>
              <w:rPr>
                <w:rFonts w:ascii="Times New Roman" w:hAnsi="Times New Roman" w:cs="Times New Roman"/>
              </w:rPr>
            </w:pPr>
          </w:p>
          <w:p w14:paraId="41C6BE56" w14:textId="77777777" w:rsidR="00692EF4" w:rsidRDefault="00692EF4" w:rsidP="00032A04">
            <w:pPr>
              <w:spacing w:line="276" w:lineRule="auto"/>
              <w:rPr>
                <w:rFonts w:ascii="Times New Roman" w:hAnsi="Times New Roman" w:cs="Times New Roman"/>
              </w:rPr>
            </w:pPr>
          </w:p>
          <w:p w14:paraId="67166ACF" w14:textId="77777777" w:rsidR="00692EF4" w:rsidRDefault="00692EF4" w:rsidP="00032A04">
            <w:pPr>
              <w:spacing w:line="276" w:lineRule="auto"/>
              <w:rPr>
                <w:rFonts w:ascii="Times New Roman" w:hAnsi="Times New Roman" w:cs="Times New Roman"/>
              </w:rPr>
            </w:pPr>
          </w:p>
          <w:p w14:paraId="1074F3F4" w14:textId="77777777" w:rsidR="00692EF4" w:rsidRDefault="00692EF4" w:rsidP="00032A04">
            <w:pPr>
              <w:spacing w:line="276" w:lineRule="auto"/>
              <w:rPr>
                <w:rFonts w:ascii="Times New Roman" w:hAnsi="Times New Roman" w:cs="Times New Roman"/>
              </w:rPr>
            </w:pPr>
          </w:p>
          <w:p w14:paraId="5BF85331" w14:textId="77777777" w:rsidR="00692EF4" w:rsidRDefault="00692EF4" w:rsidP="00032A04">
            <w:pPr>
              <w:spacing w:line="276" w:lineRule="auto"/>
              <w:rPr>
                <w:rFonts w:ascii="Times New Roman" w:hAnsi="Times New Roman" w:cs="Times New Roman"/>
              </w:rPr>
            </w:pPr>
          </w:p>
          <w:p w14:paraId="0A3607F3" w14:textId="71BF8904" w:rsidR="001B7203" w:rsidRPr="00446924" w:rsidRDefault="001B7203" w:rsidP="00032A04">
            <w:pPr>
              <w:spacing w:line="276" w:lineRule="auto"/>
              <w:rPr>
                <w:rFonts w:ascii="Times New Roman" w:hAnsi="Times New Roman" w:cs="Times New Roman"/>
              </w:rPr>
            </w:pPr>
            <w:r w:rsidRPr="00446924">
              <w:rPr>
                <w:rFonts w:ascii="Times New Roman" w:hAnsi="Times New Roman" w:cs="Times New Roman"/>
              </w:rPr>
              <w:t>_________________________________</w:t>
            </w:r>
          </w:p>
          <w:p w14:paraId="55DBA036" w14:textId="712DB303" w:rsidR="001B7203" w:rsidRPr="00446924" w:rsidRDefault="001B7203" w:rsidP="00032A04">
            <w:pPr>
              <w:spacing w:line="276" w:lineRule="auto"/>
              <w:rPr>
                <w:rFonts w:ascii="Times New Roman" w:hAnsi="Times New Roman" w:cs="Times New Roman"/>
                <w:b/>
              </w:rPr>
            </w:pPr>
            <w:r w:rsidRPr="00446924">
              <w:rPr>
                <w:rFonts w:ascii="Times New Roman" w:hAnsi="Times New Roman" w:cs="Times New Roman"/>
              </w:rPr>
              <w:t xml:space="preserve">D. / Dña. </w:t>
            </w:r>
            <w:r w:rsidRPr="001B7203">
              <w:rPr>
                <w:rFonts w:ascii="Times New Roman" w:hAnsi="Times New Roman" w:cs="Times New Roman"/>
                <w:highlight w:val="yellow"/>
              </w:rPr>
              <w:t>[●]</w:t>
            </w:r>
            <w:r w:rsidR="00A71238">
              <w:rPr>
                <w:rStyle w:val="Refdenotaalfinal"/>
                <w:rFonts w:ascii="Times New Roman" w:hAnsi="Times New Roman" w:cs="Times New Roman"/>
                <w:highlight w:val="yellow"/>
              </w:rPr>
              <w:endnoteReference w:id="1"/>
            </w:r>
          </w:p>
        </w:tc>
      </w:tr>
    </w:tbl>
    <w:p w14:paraId="59627FA9" w14:textId="77777777" w:rsidR="001B7203" w:rsidRPr="00446924" w:rsidRDefault="001B7203" w:rsidP="00032A04">
      <w:pPr>
        <w:spacing w:line="276" w:lineRule="auto"/>
        <w:ind w:left="709"/>
        <w:jc w:val="both"/>
        <w:rPr>
          <w:rFonts w:ascii="Times New Roman" w:hAnsi="Times New Roman" w:cs="Times New Roman"/>
        </w:rPr>
      </w:pPr>
    </w:p>
    <w:p w14:paraId="1A74DA81" w14:textId="77777777" w:rsidR="001B7203" w:rsidRDefault="001B7203" w:rsidP="00032A04">
      <w:pPr>
        <w:spacing w:line="276" w:lineRule="auto"/>
      </w:pPr>
    </w:p>
    <w:sectPr w:rsidR="001B7203">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FA359" w14:textId="77777777" w:rsidR="00E42A61" w:rsidRDefault="00E42A61" w:rsidP="0064253E">
      <w:pPr>
        <w:spacing w:after="0" w:line="240" w:lineRule="auto"/>
      </w:pPr>
      <w:r>
        <w:separator/>
      </w:r>
    </w:p>
  </w:endnote>
  <w:endnote w:type="continuationSeparator" w:id="0">
    <w:p w14:paraId="5DCCFC24" w14:textId="77777777" w:rsidR="00E42A61" w:rsidRDefault="00E42A61" w:rsidP="0064253E">
      <w:pPr>
        <w:spacing w:after="0" w:line="240" w:lineRule="auto"/>
      </w:pPr>
      <w:r>
        <w:continuationSeparator/>
      </w:r>
    </w:p>
  </w:endnote>
  <w:endnote w:id="1">
    <w:p w14:paraId="16F8FD7E" w14:textId="763512CA" w:rsidR="00A71238" w:rsidRPr="00FF526A" w:rsidRDefault="00A71238" w:rsidP="00A71238">
      <w:pPr>
        <w:pStyle w:val="Piedepgina"/>
        <w:jc w:val="both"/>
        <w:rPr>
          <w:rFonts w:ascii="Arial" w:hAnsi="Arial" w:cs="Arial"/>
          <w:sz w:val="12"/>
          <w:szCs w:val="12"/>
        </w:rPr>
      </w:pPr>
      <w:r>
        <w:rPr>
          <w:rStyle w:val="Refdenotaalfinal"/>
        </w:rPr>
        <w:endnoteRef/>
      </w:r>
      <w:r>
        <w:t xml:space="preserve"> </w:t>
      </w:r>
      <w:r w:rsidRPr="00FF526A">
        <w:rPr>
          <w:rFonts w:ascii="Arial" w:hAnsi="Arial" w:cs="Arial"/>
          <w:sz w:val="12"/>
          <w:szCs w:val="12"/>
        </w:rPr>
        <w:t xml:space="preserve">Información dirigida a firmantes conforme al art. RGPD: Responsable del tratamiento para las siguientes finalidades y legitimación: </w:t>
      </w:r>
      <w:r>
        <w:rPr>
          <w:rFonts w:ascii="Arial" w:hAnsi="Arial" w:cs="Arial"/>
          <w:sz w:val="12"/>
          <w:szCs w:val="12"/>
        </w:rPr>
        <w:t>SOLRED</w:t>
      </w:r>
      <w:r w:rsidRPr="00FF526A">
        <w:rPr>
          <w:rFonts w:ascii="Arial" w:hAnsi="Arial" w:cs="Arial"/>
          <w:sz w:val="12"/>
          <w:szCs w:val="12"/>
        </w:rPr>
        <w:t xml:space="preserve">, S.A.: (i) gestión, ejecución del </w:t>
      </w:r>
      <w:r w:rsidR="00B56D4C">
        <w:rPr>
          <w:rFonts w:ascii="Arial" w:hAnsi="Arial" w:cs="Arial"/>
          <w:sz w:val="12"/>
          <w:szCs w:val="12"/>
        </w:rPr>
        <w:t>Acuerdo</w:t>
      </w:r>
      <w:r w:rsidRPr="00FF526A">
        <w:rPr>
          <w:rFonts w:ascii="Arial" w:hAnsi="Arial" w:cs="Arial"/>
          <w:sz w:val="12"/>
          <w:szCs w:val="12"/>
        </w:rPr>
        <w:t xml:space="preserve">; (ii) cumplir con sus políticas y obligaciones en materia de prevención del blanqueo de capitales y financiación del terrorismo (cumplimiento legal); (iii) cumplir con sus estándares de diligencia en cuanto a la identificación de los terceros con los que entabla relaciones (interés legítimo); (iv) llevar a cabo una investigación interna a resultas de una denuncia formulada a través del Canal de ética y cumplimiento de Repsol (interés público); (v) cumplimiento de sus obligaciones legales (cumplimiento legal); Delegado Protección de Datos: protecciondedatos@repsol.com; Duración: durante la vigencia del </w:t>
      </w:r>
      <w:r w:rsidR="00B56D4C">
        <w:rPr>
          <w:rFonts w:ascii="Arial" w:hAnsi="Arial" w:cs="Arial"/>
          <w:sz w:val="12"/>
          <w:szCs w:val="12"/>
        </w:rPr>
        <w:t>Acuerdo</w:t>
      </w:r>
      <w:r w:rsidR="00B56D4C" w:rsidRPr="00FF526A">
        <w:rPr>
          <w:rFonts w:ascii="Arial" w:hAnsi="Arial" w:cs="Arial"/>
          <w:sz w:val="12"/>
          <w:szCs w:val="12"/>
        </w:rPr>
        <w:t xml:space="preserve"> </w:t>
      </w:r>
      <w:r w:rsidRPr="00FF526A">
        <w:rPr>
          <w:rFonts w:ascii="Arial" w:hAnsi="Arial" w:cs="Arial"/>
          <w:sz w:val="12"/>
          <w:szCs w:val="12"/>
        </w:rPr>
        <w:t>y a su terminación, por el tiempo de prescripción de las posibles responsabilidades jurídicas de todo orden; Destinatarios: no cedemos datos a terceros, salvo: (i) los necesarios conforme a ley; (ii) los necesarios a otras empresas del grupo Repsol para cumplir las finalidades; (iii) proveedores de servicios en su condición de encargados del tratamiento; Derechos: Acceso, rectificación, oposición, supresión, limitación al tratamiento. Se podrán ejercitar estos derechos a través de una comunicación a protecciondedatos@repsol.com y podrá formular, en cualquier momento, una reclamación ante la autoridad de control competente; Transferencias internacionales: posibles transferencias a servidores de terceros proveedores de servicios de acuerdo con el Capítulo V del RGPD; Más información: en la Política de Privacidad y en el Canal de ética y cumplimiento disponible en www.repsol.com.</w:t>
      </w:r>
    </w:p>
    <w:p w14:paraId="01398097" w14:textId="69218A46" w:rsidR="00A71238" w:rsidRPr="00A71238" w:rsidRDefault="00A71238">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8732968"/>
      <w:docPartObj>
        <w:docPartGallery w:val="Page Numbers (Bottom of Page)"/>
        <w:docPartUnique/>
      </w:docPartObj>
    </w:sdtPr>
    <w:sdtContent>
      <w:sdt>
        <w:sdtPr>
          <w:id w:val="-1769616900"/>
          <w:docPartObj>
            <w:docPartGallery w:val="Page Numbers (Top of Page)"/>
            <w:docPartUnique/>
          </w:docPartObj>
        </w:sdtPr>
        <w:sdtContent>
          <w:p w14:paraId="54F5E3FF" w14:textId="4DFE0FE8" w:rsidR="00586DEA" w:rsidRDefault="00586DEA">
            <w:pPr>
              <w:pStyle w:val="Piedepgina"/>
              <w:jc w:val="right"/>
            </w:pPr>
            <w:r w:rsidRPr="00586DEA">
              <w:rPr>
                <w:rFonts w:ascii="Times New Roman" w:hAnsi="Times New Roman" w:cs="Times New Roman"/>
              </w:rPr>
              <w:t xml:space="preserve">Página </w:t>
            </w:r>
            <w:r w:rsidRPr="00586DEA">
              <w:rPr>
                <w:rFonts w:ascii="Times New Roman" w:hAnsi="Times New Roman" w:cs="Times New Roman"/>
                <w:b/>
                <w:bCs/>
              </w:rPr>
              <w:fldChar w:fldCharType="begin"/>
            </w:r>
            <w:r w:rsidRPr="00586DEA">
              <w:rPr>
                <w:rFonts w:ascii="Times New Roman" w:hAnsi="Times New Roman" w:cs="Times New Roman"/>
                <w:b/>
                <w:bCs/>
              </w:rPr>
              <w:instrText>PAGE</w:instrText>
            </w:r>
            <w:r w:rsidRPr="00586DEA">
              <w:rPr>
                <w:rFonts w:ascii="Times New Roman" w:hAnsi="Times New Roman" w:cs="Times New Roman"/>
                <w:b/>
                <w:bCs/>
              </w:rPr>
              <w:fldChar w:fldCharType="separate"/>
            </w:r>
            <w:r w:rsidRPr="00586DEA">
              <w:rPr>
                <w:rFonts w:ascii="Times New Roman" w:hAnsi="Times New Roman" w:cs="Times New Roman"/>
                <w:b/>
                <w:bCs/>
              </w:rPr>
              <w:t>2</w:t>
            </w:r>
            <w:r w:rsidRPr="00586DEA">
              <w:rPr>
                <w:rFonts w:ascii="Times New Roman" w:hAnsi="Times New Roman" w:cs="Times New Roman"/>
                <w:b/>
                <w:bCs/>
              </w:rPr>
              <w:fldChar w:fldCharType="end"/>
            </w:r>
            <w:r w:rsidRPr="00586DEA">
              <w:rPr>
                <w:rFonts w:ascii="Times New Roman" w:hAnsi="Times New Roman" w:cs="Times New Roman"/>
              </w:rPr>
              <w:t xml:space="preserve"> de </w:t>
            </w:r>
            <w:r w:rsidRPr="00586DEA">
              <w:rPr>
                <w:rFonts w:ascii="Times New Roman" w:hAnsi="Times New Roman" w:cs="Times New Roman"/>
                <w:b/>
                <w:bCs/>
              </w:rPr>
              <w:fldChar w:fldCharType="begin"/>
            </w:r>
            <w:r w:rsidRPr="00586DEA">
              <w:rPr>
                <w:rFonts w:ascii="Times New Roman" w:hAnsi="Times New Roman" w:cs="Times New Roman"/>
                <w:b/>
                <w:bCs/>
              </w:rPr>
              <w:instrText>NUMPAGES</w:instrText>
            </w:r>
            <w:r w:rsidRPr="00586DEA">
              <w:rPr>
                <w:rFonts w:ascii="Times New Roman" w:hAnsi="Times New Roman" w:cs="Times New Roman"/>
                <w:b/>
                <w:bCs/>
              </w:rPr>
              <w:fldChar w:fldCharType="separate"/>
            </w:r>
            <w:r w:rsidRPr="00586DEA">
              <w:rPr>
                <w:rFonts w:ascii="Times New Roman" w:hAnsi="Times New Roman" w:cs="Times New Roman"/>
                <w:b/>
                <w:bCs/>
              </w:rPr>
              <w:t>2</w:t>
            </w:r>
            <w:r w:rsidRPr="00586DEA">
              <w:rPr>
                <w:rFonts w:ascii="Times New Roman" w:hAnsi="Times New Roman" w:cs="Times New Roman"/>
                <w:b/>
                <w:bCs/>
              </w:rPr>
              <w:fldChar w:fldCharType="end"/>
            </w:r>
          </w:p>
        </w:sdtContent>
      </w:sdt>
    </w:sdtContent>
  </w:sdt>
  <w:p w14:paraId="51522A19" w14:textId="77777777" w:rsidR="00586DEA" w:rsidRDefault="00586D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0C169" w14:textId="77777777" w:rsidR="00E42A61" w:rsidRDefault="00E42A61" w:rsidP="0064253E">
      <w:pPr>
        <w:spacing w:after="0" w:line="240" w:lineRule="auto"/>
      </w:pPr>
      <w:r>
        <w:separator/>
      </w:r>
    </w:p>
  </w:footnote>
  <w:footnote w:type="continuationSeparator" w:id="0">
    <w:p w14:paraId="14B64C9D" w14:textId="77777777" w:rsidR="00E42A61" w:rsidRDefault="00E42A61" w:rsidP="0064253E">
      <w:pPr>
        <w:spacing w:after="0" w:line="240" w:lineRule="auto"/>
      </w:pPr>
      <w:r>
        <w:continuationSeparator/>
      </w:r>
    </w:p>
  </w:footnote>
  <w:footnote w:id="1">
    <w:p w14:paraId="0B764591" w14:textId="11D92A7C" w:rsidR="00BA4CE6" w:rsidRDefault="00BA4CE6" w:rsidP="00BA4CE6">
      <w:pPr>
        <w:pStyle w:val="Default"/>
        <w:jc w:val="both"/>
        <w:rPr>
          <w:rFonts w:ascii="Times New Roman" w:hAnsi="Times New Roman" w:cs="Times New Roman"/>
          <w:color w:val="auto"/>
          <w:sz w:val="18"/>
          <w:szCs w:val="18"/>
          <w14:ligatures w14:val="none"/>
        </w:rPr>
      </w:pPr>
      <w:r w:rsidRPr="00BA4CE6">
        <w:rPr>
          <w:rStyle w:val="Refdenotaalpie"/>
          <w:rFonts w:asciiTheme="minorHAnsi" w:hAnsiTheme="minorHAnsi" w:cstheme="minorBidi"/>
          <w:color w:val="auto"/>
          <w:sz w:val="20"/>
          <w:szCs w:val="20"/>
          <w14:ligatures w14:val="none"/>
        </w:rPr>
        <w:footnoteRef/>
      </w:r>
      <w:r w:rsidRPr="00BA4CE6">
        <w:rPr>
          <w:rStyle w:val="Refdenotaalpie"/>
          <w:rFonts w:asciiTheme="minorHAnsi" w:hAnsiTheme="minorHAnsi" w:cstheme="minorBidi"/>
          <w:color w:val="auto"/>
          <w:sz w:val="20"/>
          <w:szCs w:val="20"/>
          <w14:ligatures w14:val="none"/>
        </w:rPr>
        <w:t xml:space="preserve"> </w:t>
      </w:r>
      <w:r w:rsidRPr="00BA4CE6">
        <w:rPr>
          <w:rFonts w:ascii="Times New Roman" w:hAnsi="Times New Roman" w:cs="Times New Roman"/>
          <w:color w:val="auto"/>
          <w:sz w:val="18"/>
          <w:szCs w:val="18"/>
          <w14:ligatures w14:val="none"/>
        </w:rPr>
        <w:t xml:space="preserve">Los servicios prestados con la Tarjeta Solred no están regulados ni supervisados, por lo que los usuarios de </w:t>
      </w:r>
      <w:r w:rsidR="0017521C">
        <w:rPr>
          <w:rFonts w:ascii="Times New Roman" w:hAnsi="Times New Roman" w:cs="Times New Roman"/>
          <w:color w:val="auto"/>
          <w:sz w:val="18"/>
          <w:szCs w:val="18"/>
          <w14:ligatures w14:val="none"/>
        </w:rPr>
        <w:t>ésta</w:t>
      </w:r>
      <w:r w:rsidRPr="00BA4CE6">
        <w:rPr>
          <w:rFonts w:ascii="Times New Roman" w:hAnsi="Times New Roman" w:cs="Times New Roman"/>
          <w:color w:val="auto"/>
          <w:sz w:val="18"/>
          <w:szCs w:val="18"/>
          <w14:ligatures w14:val="none"/>
        </w:rPr>
        <w:t xml:space="preserve"> no están amparados por la protección brindada a los usuarios de servicios de pago en virtud de la PSD2 y la Ley de Servicios de Pago (Real Decreto-ley 19/2018)</w:t>
      </w:r>
    </w:p>
    <w:p w14:paraId="0B0707FE" w14:textId="77777777" w:rsidR="0017521C" w:rsidRPr="00BA4CE6" w:rsidRDefault="0017521C" w:rsidP="00BA4CE6">
      <w:pPr>
        <w:pStyle w:val="Default"/>
        <w:jc w:val="both"/>
        <w:rPr>
          <w:rFonts w:ascii="Times New Roman" w:hAnsi="Times New Roman" w:cs="Times New Roman"/>
          <w:color w:val="auto"/>
          <w:sz w:val="20"/>
          <w:szCs w:val="20"/>
          <w14:ligatures w14:val="none"/>
        </w:rPr>
      </w:pPr>
    </w:p>
  </w:footnote>
  <w:footnote w:id="2">
    <w:p w14:paraId="6CCFB3BF" w14:textId="1B896563" w:rsidR="0064253E" w:rsidRPr="0064253E" w:rsidRDefault="0064253E" w:rsidP="0064253E">
      <w:pPr>
        <w:pStyle w:val="Textonotapie"/>
        <w:jc w:val="both"/>
        <w:rPr>
          <w:lang w:val="es-ES_tradnl"/>
        </w:rPr>
      </w:pPr>
      <w:r>
        <w:rPr>
          <w:rStyle w:val="Refdenotaalpie"/>
        </w:rPr>
        <w:footnoteRef/>
      </w:r>
      <w:r>
        <w:t xml:space="preserve"> </w:t>
      </w:r>
      <w:r w:rsidR="00BA4CE6">
        <w:rPr>
          <w:rFonts w:ascii="Times New Roman" w:hAnsi="Times New Roman" w:cs="Times New Roman"/>
          <w:sz w:val="18"/>
          <w:szCs w:val="18"/>
        </w:rPr>
        <w:t>L</w:t>
      </w:r>
      <w:r w:rsidRPr="00BA4CE6">
        <w:rPr>
          <w:rFonts w:ascii="Times New Roman" w:hAnsi="Times New Roman" w:cs="Times New Roman"/>
          <w:sz w:val="18"/>
          <w:szCs w:val="18"/>
        </w:rPr>
        <w:t xml:space="preserve">as tarjetas también pueden ser utilizadas en la adquisición de productos autorizados por REPSOL PORTUGUESA, S.A., en el ámbito de Portugal y por DEUTSCHER KRAFTVERKEHR, Ernst </w:t>
      </w:r>
      <w:proofErr w:type="spellStart"/>
      <w:r w:rsidRPr="00BA4CE6">
        <w:rPr>
          <w:rFonts w:ascii="Times New Roman" w:hAnsi="Times New Roman" w:cs="Times New Roman"/>
          <w:sz w:val="18"/>
          <w:szCs w:val="18"/>
        </w:rPr>
        <w:t>Grimmke</w:t>
      </w:r>
      <w:proofErr w:type="spellEnd"/>
      <w:r w:rsidRPr="00BA4CE6">
        <w:rPr>
          <w:rFonts w:ascii="Times New Roman" w:hAnsi="Times New Roman" w:cs="Times New Roman"/>
          <w:sz w:val="18"/>
          <w:szCs w:val="18"/>
        </w:rPr>
        <w:t xml:space="preserve"> GMBH + Co. KG (en adelante DKV) en terceros países.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F21B1"/>
    <w:multiLevelType w:val="multilevel"/>
    <w:tmpl w:val="C114B3D0"/>
    <w:lvl w:ilvl="0">
      <w:start w:val="1"/>
      <w:numFmt w:val="decimal"/>
      <w:pStyle w:val="Ttulo1"/>
      <w:lvlText w:val="%1"/>
      <w:lvlJc w:val="left"/>
      <w:pPr>
        <w:ind w:left="432" w:hanging="432"/>
      </w:pPr>
      <w:rPr>
        <w:b/>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i w: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5367446"/>
    <w:multiLevelType w:val="multilevel"/>
    <w:tmpl w:val="A68A93CE"/>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A0E50A1"/>
    <w:multiLevelType w:val="multilevel"/>
    <w:tmpl w:val="E3221D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A25DEB"/>
    <w:multiLevelType w:val="multilevel"/>
    <w:tmpl w:val="352E788A"/>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C3770AD"/>
    <w:multiLevelType w:val="multilevel"/>
    <w:tmpl w:val="BE22D30C"/>
    <w:lvl w:ilvl="0">
      <w:start w:val="1"/>
      <w:numFmt w:val="decimal"/>
      <w:lvlText w:val="%1."/>
      <w:lvlJc w:val="left"/>
      <w:pPr>
        <w:ind w:left="720" w:hanging="360"/>
      </w:pPr>
    </w:lvl>
    <w:lvl w:ilvl="1">
      <w:start w:val="1"/>
      <w:numFmt w:val="decimal"/>
      <w:lvlText w:val="%1.%2."/>
      <w:lvlJc w:val="left"/>
      <w:pPr>
        <w:ind w:left="720" w:hanging="360"/>
      </w:pPr>
      <w:rPr>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B243EC"/>
    <w:multiLevelType w:val="multilevel"/>
    <w:tmpl w:val="D938C8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B34D6F"/>
    <w:multiLevelType w:val="multilevel"/>
    <w:tmpl w:val="4DECA8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1F36B9"/>
    <w:multiLevelType w:val="multilevel"/>
    <w:tmpl w:val="4DECA82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D0782F"/>
    <w:multiLevelType w:val="multilevel"/>
    <w:tmpl w:val="24FA0838"/>
    <w:lvl w:ilvl="0">
      <w:start w:val="1"/>
      <w:numFmt w:val="decimal"/>
      <w:pStyle w:val="Cont-TtuloClusula"/>
      <w:lvlText w:val="%1"/>
      <w:lvlJc w:val="left"/>
      <w:pPr>
        <w:tabs>
          <w:tab w:val="num" w:pos="432"/>
        </w:tabs>
        <w:ind w:left="432" w:hanging="432"/>
      </w:pPr>
      <w:rPr>
        <w:rFonts w:cs="Times New Roman" w:hint="default"/>
        <w:b/>
        <w:color w:val="auto"/>
      </w:rPr>
    </w:lvl>
    <w:lvl w:ilvl="1">
      <w:start w:val="1"/>
      <w:numFmt w:val="decimal"/>
      <w:pStyle w:val="Cont-Subclusula-1"/>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39E3043A"/>
    <w:multiLevelType w:val="hybridMultilevel"/>
    <w:tmpl w:val="DD661310"/>
    <w:lvl w:ilvl="0" w:tplc="4FF4C14A">
      <w:start w:val="1"/>
      <w:numFmt w:val="upp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0" w15:restartNumberingAfterBreak="0">
    <w:nsid w:val="409856C6"/>
    <w:multiLevelType w:val="multilevel"/>
    <w:tmpl w:val="4DECA8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87A1AAC"/>
    <w:multiLevelType w:val="hybridMultilevel"/>
    <w:tmpl w:val="28C8DB4C"/>
    <w:lvl w:ilvl="0" w:tplc="4452801C">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2" w15:restartNumberingAfterBreak="0">
    <w:nsid w:val="6CD90ACE"/>
    <w:multiLevelType w:val="hybridMultilevel"/>
    <w:tmpl w:val="726C344C"/>
    <w:lvl w:ilvl="0" w:tplc="0C0A000F">
      <w:start w:val="1"/>
      <w:numFmt w:val="decimal"/>
      <w:lvlText w:val="%1."/>
      <w:lvlJc w:val="left"/>
      <w:pPr>
        <w:ind w:left="1080" w:hanging="72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21792165">
    <w:abstractNumId w:val="1"/>
  </w:num>
  <w:num w:numId="2" w16cid:durableId="2016027345">
    <w:abstractNumId w:val="3"/>
  </w:num>
  <w:num w:numId="3" w16cid:durableId="2099592446">
    <w:abstractNumId w:val="0"/>
  </w:num>
  <w:num w:numId="4" w16cid:durableId="289631431">
    <w:abstractNumId w:val="12"/>
  </w:num>
  <w:num w:numId="5" w16cid:durableId="1308897398">
    <w:abstractNumId w:val="8"/>
  </w:num>
  <w:num w:numId="6" w16cid:durableId="1300765490">
    <w:abstractNumId w:val="9"/>
  </w:num>
  <w:num w:numId="7" w16cid:durableId="1000817988">
    <w:abstractNumId w:val="2"/>
  </w:num>
  <w:num w:numId="8" w16cid:durableId="566187527">
    <w:abstractNumId w:val="11"/>
  </w:num>
  <w:num w:numId="9" w16cid:durableId="767849528">
    <w:abstractNumId w:val="4"/>
  </w:num>
  <w:num w:numId="10" w16cid:durableId="2054382623">
    <w:abstractNumId w:val="10"/>
  </w:num>
  <w:num w:numId="11" w16cid:durableId="1656252766">
    <w:abstractNumId w:val="6"/>
  </w:num>
  <w:num w:numId="12" w16cid:durableId="146212605">
    <w:abstractNumId w:val="7"/>
  </w:num>
  <w:num w:numId="13" w16cid:durableId="703869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03"/>
    <w:rsid w:val="00023133"/>
    <w:rsid w:val="00032A04"/>
    <w:rsid w:val="00083BE7"/>
    <w:rsid w:val="00101FF4"/>
    <w:rsid w:val="00116712"/>
    <w:rsid w:val="00170D01"/>
    <w:rsid w:val="0017521C"/>
    <w:rsid w:val="001B7203"/>
    <w:rsid w:val="00204DD9"/>
    <w:rsid w:val="00371E6C"/>
    <w:rsid w:val="003B1575"/>
    <w:rsid w:val="003C0F35"/>
    <w:rsid w:val="003D5E2A"/>
    <w:rsid w:val="00401829"/>
    <w:rsid w:val="00410AB2"/>
    <w:rsid w:val="004515BD"/>
    <w:rsid w:val="004C05C6"/>
    <w:rsid w:val="00506DD0"/>
    <w:rsid w:val="0054429D"/>
    <w:rsid w:val="00545523"/>
    <w:rsid w:val="00586DEA"/>
    <w:rsid w:val="005D4BAC"/>
    <w:rsid w:val="005D7BFD"/>
    <w:rsid w:val="005E5D4D"/>
    <w:rsid w:val="006423F2"/>
    <w:rsid w:val="0064253E"/>
    <w:rsid w:val="00686773"/>
    <w:rsid w:val="00692EF4"/>
    <w:rsid w:val="006F515C"/>
    <w:rsid w:val="00735BEE"/>
    <w:rsid w:val="0076494E"/>
    <w:rsid w:val="00785C4E"/>
    <w:rsid w:val="007E419E"/>
    <w:rsid w:val="00826FD2"/>
    <w:rsid w:val="008B521D"/>
    <w:rsid w:val="009145C8"/>
    <w:rsid w:val="009415E2"/>
    <w:rsid w:val="00967368"/>
    <w:rsid w:val="0099619B"/>
    <w:rsid w:val="009B05B0"/>
    <w:rsid w:val="00A71238"/>
    <w:rsid w:val="00A73C87"/>
    <w:rsid w:val="00AB084B"/>
    <w:rsid w:val="00AE3EBB"/>
    <w:rsid w:val="00B225B9"/>
    <w:rsid w:val="00B477DB"/>
    <w:rsid w:val="00B56D4C"/>
    <w:rsid w:val="00B731A9"/>
    <w:rsid w:val="00BA4CE6"/>
    <w:rsid w:val="00BE2A31"/>
    <w:rsid w:val="00CA442A"/>
    <w:rsid w:val="00D04DA0"/>
    <w:rsid w:val="00D8093E"/>
    <w:rsid w:val="00D92AC3"/>
    <w:rsid w:val="00DA6719"/>
    <w:rsid w:val="00DC242D"/>
    <w:rsid w:val="00DC366E"/>
    <w:rsid w:val="00DF574E"/>
    <w:rsid w:val="00E01677"/>
    <w:rsid w:val="00E146AB"/>
    <w:rsid w:val="00E42A61"/>
    <w:rsid w:val="00E83CE2"/>
    <w:rsid w:val="00EC2E32"/>
    <w:rsid w:val="00ED6F0D"/>
    <w:rsid w:val="00F03A0F"/>
    <w:rsid w:val="00F2535F"/>
    <w:rsid w:val="00FD02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E9E4C"/>
  <w15:chartTrackingRefBased/>
  <w15:docId w15:val="{C07AD7AE-A775-430B-8C18-EAF7F1DE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203"/>
    <w:rPr>
      <w:kern w:val="0"/>
      <w14:ligatures w14:val="none"/>
    </w:rPr>
  </w:style>
  <w:style w:type="paragraph" w:styleId="Ttulo1">
    <w:name w:val="heading 1"/>
    <w:basedOn w:val="Normal"/>
    <w:next w:val="Normal"/>
    <w:link w:val="Ttulo1Car"/>
    <w:qFormat/>
    <w:rsid w:val="001B7203"/>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B7203"/>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1B7203"/>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1B7203"/>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1B7203"/>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1B7203"/>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1B7203"/>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1B720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B720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lp1,TOC style,Bullet List,FooterText,Viñeta 1,Lista de nivel 1,numbered,List Paragraph1,Paragraphe de liste1,Bulletr List Paragraph,列出段落,列出段落1,List Paragraph2,List Paragraph21,Listeafsnit1,Parágrafo da Lista1,リスト段落1"/>
    <w:basedOn w:val="Normal"/>
    <w:link w:val="PrrafodelistaCar"/>
    <w:uiPriority w:val="34"/>
    <w:qFormat/>
    <w:rsid w:val="001B7203"/>
    <w:pPr>
      <w:ind w:left="720"/>
      <w:contextualSpacing/>
    </w:pPr>
  </w:style>
  <w:style w:type="character" w:customStyle="1" w:styleId="PrrafodelistaCar">
    <w:name w:val="Párrafo de lista Car"/>
    <w:aliases w:val="List Car,lp1 Car,TOC style Car,Bullet List Car,FooterText Car,Viñeta 1 Car,Lista de nivel 1 Car,numbered Car,List Paragraph1 Car,Paragraphe de liste1 Car,Bulletr List Paragraph Car,列出段落 Car,列出段落1 Car,List Paragraph2 Car,リスト段落1 Car"/>
    <w:link w:val="Prrafodelista"/>
    <w:uiPriority w:val="34"/>
    <w:qFormat/>
    <w:rsid w:val="001B7203"/>
    <w:rPr>
      <w:kern w:val="0"/>
      <w14:ligatures w14:val="none"/>
    </w:rPr>
  </w:style>
  <w:style w:type="character" w:styleId="Textodelmarcadordeposicin">
    <w:name w:val="Placeholder Text"/>
    <w:basedOn w:val="Fuentedeprrafopredeter"/>
    <w:uiPriority w:val="99"/>
    <w:semiHidden/>
    <w:rsid w:val="001B7203"/>
    <w:rPr>
      <w:color w:val="808080"/>
    </w:rPr>
  </w:style>
  <w:style w:type="character" w:customStyle="1" w:styleId="Ttulo1Car">
    <w:name w:val="Título 1 Car"/>
    <w:basedOn w:val="Fuentedeprrafopredeter"/>
    <w:link w:val="Ttulo1"/>
    <w:uiPriority w:val="9"/>
    <w:rsid w:val="001B7203"/>
    <w:rPr>
      <w:rFonts w:asciiTheme="majorHAnsi" w:eastAsiaTheme="majorEastAsia" w:hAnsiTheme="majorHAnsi" w:cstheme="majorBidi"/>
      <w:color w:val="2F5496" w:themeColor="accent1" w:themeShade="BF"/>
      <w:kern w:val="0"/>
      <w:sz w:val="32"/>
      <w:szCs w:val="32"/>
      <w14:ligatures w14:val="none"/>
    </w:rPr>
  </w:style>
  <w:style w:type="character" w:customStyle="1" w:styleId="Ttulo2Car">
    <w:name w:val="Título 2 Car"/>
    <w:basedOn w:val="Fuentedeprrafopredeter"/>
    <w:link w:val="Ttulo2"/>
    <w:uiPriority w:val="9"/>
    <w:rsid w:val="001B7203"/>
    <w:rPr>
      <w:rFonts w:asciiTheme="majorHAnsi" w:eastAsiaTheme="majorEastAsia" w:hAnsiTheme="majorHAnsi" w:cstheme="majorBidi"/>
      <w:color w:val="2F5496" w:themeColor="accent1" w:themeShade="BF"/>
      <w:kern w:val="0"/>
      <w:sz w:val="26"/>
      <w:szCs w:val="26"/>
      <w14:ligatures w14:val="none"/>
    </w:rPr>
  </w:style>
  <w:style w:type="character" w:customStyle="1" w:styleId="Ttulo3Car">
    <w:name w:val="Título 3 Car"/>
    <w:basedOn w:val="Fuentedeprrafopredeter"/>
    <w:link w:val="Ttulo3"/>
    <w:uiPriority w:val="9"/>
    <w:rsid w:val="001B7203"/>
    <w:rPr>
      <w:rFonts w:asciiTheme="majorHAnsi" w:eastAsiaTheme="majorEastAsia" w:hAnsiTheme="majorHAnsi" w:cstheme="majorBidi"/>
      <w:color w:val="1F3763" w:themeColor="accent1" w:themeShade="7F"/>
      <w:kern w:val="0"/>
      <w:sz w:val="24"/>
      <w:szCs w:val="24"/>
      <w14:ligatures w14:val="none"/>
    </w:rPr>
  </w:style>
  <w:style w:type="character" w:customStyle="1" w:styleId="Ttulo4Car">
    <w:name w:val="Título 4 Car"/>
    <w:basedOn w:val="Fuentedeprrafopredeter"/>
    <w:link w:val="Ttulo4"/>
    <w:uiPriority w:val="9"/>
    <w:semiHidden/>
    <w:rsid w:val="001B7203"/>
    <w:rPr>
      <w:rFonts w:asciiTheme="majorHAnsi" w:eastAsiaTheme="majorEastAsia" w:hAnsiTheme="majorHAnsi" w:cstheme="majorBidi"/>
      <w:i/>
      <w:iCs/>
      <w:color w:val="2F5496" w:themeColor="accent1" w:themeShade="BF"/>
      <w:kern w:val="0"/>
      <w14:ligatures w14:val="none"/>
    </w:rPr>
  </w:style>
  <w:style w:type="character" w:customStyle="1" w:styleId="Ttulo5Car">
    <w:name w:val="Título 5 Car"/>
    <w:basedOn w:val="Fuentedeprrafopredeter"/>
    <w:link w:val="Ttulo5"/>
    <w:uiPriority w:val="9"/>
    <w:semiHidden/>
    <w:rsid w:val="001B7203"/>
    <w:rPr>
      <w:rFonts w:asciiTheme="majorHAnsi" w:eastAsiaTheme="majorEastAsia" w:hAnsiTheme="majorHAnsi" w:cstheme="majorBidi"/>
      <w:color w:val="2F5496" w:themeColor="accent1" w:themeShade="BF"/>
      <w:kern w:val="0"/>
      <w14:ligatures w14:val="none"/>
    </w:rPr>
  </w:style>
  <w:style w:type="character" w:customStyle="1" w:styleId="Ttulo6Car">
    <w:name w:val="Título 6 Car"/>
    <w:basedOn w:val="Fuentedeprrafopredeter"/>
    <w:link w:val="Ttulo6"/>
    <w:uiPriority w:val="9"/>
    <w:semiHidden/>
    <w:rsid w:val="001B7203"/>
    <w:rPr>
      <w:rFonts w:asciiTheme="majorHAnsi" w:eastAsiaTheme="majorEastAsia" w:hAnsiTheme="majorHAnsi" w:cstheme="majorBidi"/>
      <w:color w:val="1F3763" w:themeColor="accent1" w:themeShade="7F"/>
      <w:kern w:val="0"/>
      <w14:ligatures w14:val="none"/>
    </w:rPr>
  </w:style>
  <w:style w:type="character" w:customStyle="1" w:styleId="Ttulo7Car">
    <w:name w:val="Título 7 Car"/>
    <w:basedOn w:val="Fuentedeprrafopredeter"/>
    <w:link w:val="Ttulo7"/>
    <w:uiPriority w:val="9"/>
    <w:semiHidden/>
    <w:rsid w:val="001B7203"/>
    <w:rPr>
      <w:rFonts w:asciiTheme="majorHAnsi" w:eastAsiaTheme="majorEastAsia" w:hAnsiTheme="majorHAnsi" w:cstheme="majorBidi"/>
      <w:i/>
      <w:iCs/>
      <w:color w:val="1F3763" w:themeColor="accent1" w:themeShade="7F"/>
      <w:kern w:val="0"/>
      <w14:ligatures w14:val="none"/>
    </w:rPr>
  </w:style>
  <w:style w:type="character" w:customStyle="1" w:styleId="Ttulo8Car">
    <w:name w:val="Título 8 Car"/>
    <w:basedOn w:val="Fuentedeprrafopredeter"/>
    <w:link w:val="Ttulo8"/>
    <w:uiPriority w:val="9"/>
    <w:semiHidden/>
    <w:rsid w:val="001B7203"/>
    <w:rPr>
      <w:rFonts w:asciiTheme="majorHAnsi" w:eastAsiaTheme="majorEastAsia" w:hAnsiTheme="majorHAnsi" w:cstheme="majorBidi"/>
      <w:color w:val="272727" w:themeColor="text1" w:themeTint="D8"/>
      <w:kern w:val="0"/>
      <w:sz w:val="21"/>
      <w:szCs w:val="21"/>
      <w14:ligatures w14:val="none"/>
    </w:rPr>
  </w:style>
  <w:style w:type="character" w:customStyle="1" w:styleId="Ttulo9Car">
    <w:name w:val="Título 9 Car"/>
    <w:basedOn w:val="Fuentedeprrafopredeter"/>
    <w:link w:val="Ttulo9"/>
    <w:uiPriority w:val="9"/>
    <w:semiHidden/>
    <w:rsid w:val="001B7203"/>
    <w:rPr>
      <w:rFonts w:asciiTheme="majorHAnsi" w:eastAsiaTheme="majorEastAsia" w:hAnsiTheme="majorHAnsi" w:cstheme="majorBidi"/>
      <w:i/>
      <w:iCs/>
      <w:color w:val="272727" w:themeColor="text1" w:themeTint="D8"/>
      <w:kern w:val="0"/>
      <w:sz w:val="21"/>
      <w:szCs w:val="21"/>
      <w14:ligatures w14:val="none"/>
    </w:rPr>
  </w:style>
  <w:style w:type="table" w:styleId="Tablaconcuadrcula">
    <w:name w:val="Table Grid"/>
    <w:basedOn w:val="Tablanormal"/>
    <w:uiPriority w:val="39"/>
    <w:rsid w:val="001B720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TtuloClusula">
    <w:name w:val="Cont-Título Cláusula"/>
    <w:basedOn w:val="Normal"/>
    <w:rsid w:val="001B7203"/>
    <w:pPr>
      <w:numPr>
        <w:numId w:val="5"/>
      </w:numPr>
    </w:pPr>
  </w:style>
  <w:style w:type="paragraph" w:customStyle="1" w:styleId="Cont-Subclusula-1">
    <w:name w:val="Cont-Subcláusula-1"/>
    <w:basedOn w:val="Normal"/>
    <w:rsid w:val="001B7203"/>
    <w:pPr>
      <w:numPr>
        <w:ilvl w:val="1"/>
        <w:numId w:val="5"/>
      </w:numPr>
    </w:pPr>
  </w:style>
  <w:style w:type="paragraph" w:styleId="Textonotapie">
    <w:name w:val="footnote text"/>
    <w:basedOn w:val="Normal"/>
    <w:link w:val="TextonotapieCar"/>
    <w:uiPriority w:val="99"/>
    <w:semiHidden/>
    <w:unhideWhenUsed/>
    <w:rsid w:val="0064253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4253E"/>
    <w:rPr>
      <w:kern w:val="0"/>
      <w:sz w:val="20"/>
      <w:szCs w:val="20"/>
      <w14:ligatures w14:val="none"/>
    </w:rPr>
  </w:style>
  <w:style w:type="character" w:styleId="Refdenotaalpie">
    <w:name w:val="footnote reference"/>
    <w:basedOn w:val="Fuentedeprrafopredeter"/>
    <w:uiPriority w:val="99"/>
    <w:semiHidden/>
    <w:unhideWhenUsed/>
    <w:rsid w:val="0064253E"/>
    <w:rPr>
      <w:vertAlign w:val="superscript"/>
    </w:rPr>
  </w:style>
  <w:style w:type="paragraph" w:styleId="NormalWeb">
    <w:name w:val="Normal (Web)"/>
    <w:basedOn w:val="Normal"/>
    <w:uiPriority w:val="99"/>
    <w:semiHidden/>
    <w:unhideWhenUsed/>
    <w:rsid w:val="00BA4CE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vcitation">
    <w:name w:val="vcitation"/>
    <w:basedOn w:val="Fuentedeprrafopredeter"/>
    <w:rsid w:val="00BA4CE6"/>
  </w:style>
  <w:style w:type="character" w:styleId="Hipervnculo">
    <w:name w:val="Hyperlink"/>
    <w:basedOn w:val="Fuentedeprrafopredeter"/>
    <w:uiPriority w:val="99"/>
    <w:semiHidden/>
    <w:unhideWhenUsed/>
    <w:rsid w:val="00BA4CE6"/>
    <w:rPr>
      <w:color w:val="0000FF"/>
      <w:u w:val="single"/>
    </w:rPr>
  </w:style>
  <w:style w:type="paragraph" w:customStyle="1" w:styleId="Default">
    <w:name w:val="Default"/>
    <w:rsid w:val="00BA4CE6"/>
    <w:pPr>
      <w:autoSpaceDE w:val="0"/>
      <w:autoSpaceDN w:val="0"/>
      <w:adjustRightInd w:val="0"/>
      <w:spacing w:after="0" w:line="240" w:lineRule="auto"/>
    </w:pPr>
    <w:rPr>
      <w:rFonts w:ascii="Roboto" w:hAnsi="Roboto" w:cs="Roboto"/>
      <w:color w:val="000000"/>
      <w:kern w:val="0"/>
      <w:sz w:val="24"/>
      <w:szCs w:val="24"/>
    </w:rPr>
  </w:style>
  <w:style w:type="character" w:customStyle="1" w:styleId="var">
    <w:name w:val="var"/>
    <w:basedOn w:val="Fuentedeprrafopredeter"/>
    <w:rsid w:val="0017521C"/>
  </w:style>
  <w:style w:type="character" w:customStyle="1" w:styleId="resalte">
    <w:name w:val="resalte"/>
    <w:basedOn w:val="Fuentedeprrafopredeter"/>
    <w:rsid w:val="00410AB2"/>
  </w:style>
  <w:style w:type="character" w:customStyle="1" w:styleId="txtbold">
    <w:name w:val="txtbold"/>
    <w:basedOn w:val="Fuentedeprrafopredeter"/>
    <w:rsid w:val="006423F2"/>
  </w:style>
  <w:style w:type="character" w:styleId="Refdecomentario">
    <w:name w:val="annotation reference"/>
    <w:aliases w:val="Comentario"/>
    <w:basedOn w:val="Fuentedeprrafopredeter"/>
    <w:semiHidden/>
    <w:unhideWhenUsed/>
    <w:rsid w:val="00826FD2"/>
    <w:rPr>
      <w:sz w:val="16"/>
      <w:szCs w:val="16"/>
    </w:rPr>
  </w:style>
  <w:style w:type="paragraph" w:styleId="Textocomentario">
    <w:name w:val="annotation text"/>
    <w:basedOn w:val="Normal"/>
    <w:link w:val="TextocomentarioCar"/>
    <w:semiHidden/>
    <w:unhideWhenUsed/>
    <w:rsid w:val="00826FD2"/>
    <w:pPr>
      <w:spacing w:line="240" w:lineRule="auto"/>
    </w:pPr>
    <w:rPr>
      <w:sz w:val="20"/>
      <w:szCs w:val="20"/>
    </w:rPr>
  </w:style>
  <w:style w:type="character" w:customStyle="1" w:styleId="TextocomentarioCar">
    <w:name w:val="Texto comentario Car"/>
    <w:basedOn w:val="Fuentedeprrafopredeter"/>
    <w:link w:val="Textocomentario"/>
    <w:semiHidden/>
    <w:rsid w:val="00826FD2"/>
    <w:rPr>
      <w:kern w:val="0"/>
      <w:sz w:val="20"/>
      <w:szCs w:val="20"/>
      <w14:ligatures w14:val="none"/>
    </w:rPr>
  </w:style>
  <w:style w:type="paragraph" w:styleId="Encabezado">
    <w:name w:val="header"/>
    <w:basedOn w:val="Normal"/>
    <w:link w:val="EncabezadoCar"/>
    <w:uiPriority w:val="99"/>
    <w:unhideWhenUsed/>
    <w:rsid w:val="00586D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6DEA"/>
    <w:rPr>
      <w:kern w:val="0"/>
      <w14:ligatures w14:val="none"/>
    </w:rPr>
  </w:style>
  <w:style w:type="paragraph" w:styleId="Piedepgina">
    <w:name w:val="footer"/>
    <w:basedOn w:val="Normal"/>
    <w:link w:val="PiedepginaCar"/>
    <w:uiPriority w:val="99"/>
    <w:unhideWhenUsed/>
    <w:rsid w:val="00586D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6DEA"/>
    <w:rPr>
      <w:kern w:val="0"/>
      <w14:ligatures w14:val="none"/>
    </w:rPr>
  </w:style>
  <w:style w:type="paragraph" w:styleId="Textonotaalfinal">
    <w:name w:val="endnote text"/>
    <w:basedOn w:val="Normal"/>
    <w:link w:val="TextonotaalfinalCar"/>
    <w:uiPriority w:val="99"/>
    <w:semiHidden/>
    <w:unhideWhenUsed/>
    <w:rsid w:val="00A7123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1238"/>
    <w:rPr>
      <w:kern w:val="0"/>
      <w:sz w:val="20"/>
      <w:szCs w:val="20"/>
      <w14:ligatures w14:val="none"/>
    </w:rPr>
  </w:style>
  <w:style w:type="character" w:styleId="Refdenotaalfinal">
    <w:name w:val="endnote reference"/>
    <w:basedOn w:val="Fuentedeprrafopredeter"/>
    <w:uiPriority w:val="99"/>
    <w:semiHidden/>
    <w:unhideWhenUsed/>
    <w:rsid w:val="00A712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220223">
      <w:bodyDiv w:val="1"/>
      <w:marLeft w:val="0"/>
      <w:marRight w:val="0"/>
      <w:marTop w:val="0"/>
      <w:marBottom w:val="0"/>
      <w:divBdr>
        <w:top w:val="none" w:sz="0" w:space="0" w:color="auto"/>
        <w:left w:val="none" w:sz="0" w:space="0" w:color="auto"/>
        <w:bottom w:val="none" w:sz="0" w:space="0" w:color="auto"/>
        <w:right w:val="none" w:sz="0" w:space="0" w:color="auto"/>
      </w:divBdr>
    </w:div>
    <w:div w:id="150157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04315-3BED-406B-AABC-680901EAC326}">
  <ds:schemaRefs>
    <ds:schemaRef ds:uri="http://schemas.openxmlformats.org/officeDocument/2006/bibliography"/>
  </ds:schemaRefs>
</ds:datastoreItem>
</file>

<file path=docMetadata/LabelInfo.xml><?xml version="1.0" encoding="utf-8"?>
<clbl:labelList xmlns:clbl="http://schemas.microsoft.com/office/2020/mipLabelMetadata">
  <clbl:label id="{d1119503-6b46-4a43-a658-e1d3aca29592}" enabled="1" method="Standard" siteId="{0a25214f-ee52-483c-b96b-dc79f3227a6f}" removed="0"/>
</clbl:labelList>
</file>

<file path=docProps/app.xml><?xml version="1.0" encoding="utf-8"?>
<Properties xmlns="http://schemas.openxmlformats.org/officeDocument/2006/extended-properties" xmlns:vt="http://schemas.openxmlformats.org/officeDocument/2006/docPropsVTypes">
  <Template>Normal</Template>
  <TotalTime>8</TotalTime>
  <Pages>4</Pages>
  <Words>1006</Words>
  <Characters>5534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Repsol</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CABRERA, ANDREA</dc:creator>
  <cp:keywords/>
  <dc:description/>
  <cp:lastModifiedBy>SOLA GARRIDO, MARIA JESUS</cp:lastModifiedBy>
  <cp:revision>11</cp:revision>
  <dcterms:created xsi:type="dcterms:W3CDTF">2024-07-01T07:55:00Z</dcterms:created>
  <dcterms:modified xsi:type="dcterms:W3CDTF">2024-10-03T15:43:00Z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119503-6b46-4a43-a658-e1d3aca29592_Enabled">
    <vt:lpwstr>true</vt:lpwstr>
  </property>
  <property fmtid="{D5CDD505-2E9C-101B-9397-08002B2CF9AE}" pid="3" name="MSIP_Label_d1119503-6b46-4a43-a658-e1d3aca29592_SetDate">
    <vt:lpwstr>2023-10-26T10:42:09Z</vt:lpwstr>
  </property>
  <property fmtid="{D5CDD505-2E9C-101B-9397-08002B2CF9AE}" pid="4" name="MSIP_Label_d1119503-6b46-4a43-a658-e1d3aca29592_Method">
    <vt:lpwstr>Standard</vt:lpwstr>
  </property>
  <property fmtid="{D5CDD505-2E9C-101B-9397-08002B2CF9AE}" pid="5" name="MSIP_Label_d1119503-6b46-4a43-a658-e1d3aca29592_Name">
    <vt:lpwstr>No Additional Protections</vt:lpwstr>
  </property>
  <property fmtid="{D5CDD505-2E9C-101B-9397-08002B2CF9AE}" pid="6" name="MSIP_Label_d1119503-6b46-4a43-a658-e1d3aca29592_SiteId">
    <vt:lpwstr>0a25214f-ee52-483c-b96b-dc79f3227a6f</vt:lpwstr>
  </property>
  <property fmtid="{D5CDD505-2E9C-101B-9397-08002B2CF9AE}" pid="7" name="MSIP_Label_d1119503-6b46-4a43-a658-e1d3aca29592_ActionId">
    <vt:lpwstr>4fe5dd32-7e50-46fc-9cc9-04b6cb50800a</vt:lpwstr>
  </property>
  <property fmtid="{D5CDD505-2E9C-101B-9397-08002B2CF9AE}" pid="8" name="MSIP_Label_d1119503-6b46-4a43-a658-e1d3aca29592_ContentBits">
    <vt:lpwstr>0</vt:lpwstr>
  </property>
</Properties>
</file>